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26121" w14:textId="77777777" w:rsidR="006F0FBF" w:rsidRPr="005E495A" w:rsidRDefault="006F0FBF" w:rsidP="00151FE8">
      <w:pPr>
        <w:spacing w:after="0" w:line="240" w:lineRule="auto"/>
        <w:ind w:left="251" w:right="170"/>
        <w:jc w:val="center"/>
        <w:rPr>
          <w:rFonts w:asciiTheme="majorHAnsi" w:hAnsiTheme="majorHAnsi" w:cstheme="majorHAnsi"/>
          <w:b/>
          <w:sz w:val="22"/>
        </w:rPr>
      </w:pPr>
      <w:bookmarkStart w:id="0" w:name="_Hlk107343038"/>
    </w:p>
    <w:p w14:paraId="5FAD88EA" w14:textId="31011293" w:rsidR="002F2235" w:rsidRDefault="003030A0" w:rsidP="00151FE8">
      <w:pPr>
        <w:spacing w:after="0" w:line="240" w:lineRule="auto"/>
        <w:ind w:left="251" w:right="170"/>
        <w:jc w:val="center"/>
        <w:rPr>
          <w:rFonts w:asciiTheme="majorHAnsi" w:hAnsiTheme="majorHAnsi" w:cstheme="majorHAnsi"/>
          <w:b/>
          <w:sz w:val="22"/>
        </w:rPr>
      </w:pPr>
      <w:r w:rsidRPr="005E495A">
        <w:rPr>
          <w:rFonts w:asciiTheme="majorHAnsi" w:hAnsiTheme="majorHAnsi" w:cstheme="majorHAnsi"/>
          <w:b/>
          <w:sz w:val="22"/>
        </w:rPr>
        <w:t xml:space="preserve">PROGRAM FUNKCJONALNO-UŻYTKOWY </w:t>
      </w:r>
    </w:p>
    <w:p w14:paraId="20007333" w14:textId="5A697294" w:rsidR="000E60BA" w:rsidRPr="000E60BA" w:rsidRDefault="000E60BA" w:rsidP="00151FE8">
      <w:pPr>
        <w:spacing w:after="0" w:line="240" w:lineRule="auto"/>
        <w:ind w:left="251" w:right="170"/>
        <w:jc w:val="center"/>
        <w:rPr>
          <w:rFonts w:asciiTheme="majorHAnsi" w:hAnsiTheme="majorHAnsi" w:cstheme="majorHAnsi"/>
          <w:color w:val="FF0000"/>
          <w:sz w:val="22"/>
        </w:rPr>
      </w:pPr>
      <w:r w:rsidRPr="000E60BA">
        <w:rPr>
          <w:rFonts w:asciiTheme="majorHAnsi" w:hAnsiTheme="majorHAnsi" w:cstheme="majorHAnsi"/>
          <w:b/>
          <w:color w:val="FF0000"/>
          <w:sz w:val="22"/>
        </w:rPr>
        <w:t>AKTUALIZACJA</w:t>
      </w:r>
      <w:r w:rsidR="006504D8">
        <w:rPr>
          <w:rFonts w:asciiTheme="majorHAnsi" w:hAnsiTheme="majorHAnsi" w:cstheme="majorHAnsi"/>
          <w:b/>
          <w:color w:val="FF0000"/>
          <w:sz w:val="22"/>
        </w:rPr>
        <w:t xml:space="preserve"> z dnia 23.01.2025 r.</w:t>
      </w:r>
    </w:p>
    <w:p w14:paraId="1F6A5147" w14:textId="77777777" w:rsidR="002F2235" w:rsidRPr="005E495A" w:rsidRDefault="003030A0" w:rsidP="00151FE8">
      <w:pPr>
        <w:spacing w:after="0" w:line="240" w:lineRule="auto"/>
        <w:ind w:left="1711" w:firstLine="0"/>
        <w:jc w:val="left"/>
        <w:rPr>
          <w:rFonts w:asciiTheme="majorHAnsi" w:hAnsiTheme="majorHAnsi" w:cstheme="majorHAnsi"/>
          <w:sz w:val="22"/>
        </w:rPr>
      </w:pPr>
      <w:r w:rsidRPr="005E495A">
        <w:rPr>
          <w:rFonts w:asciiTheme="majorHAnsi" w:hAnsiTheme="majorHAnsi" w:cstheme="majorHAnsi"/>
          <w:b/>
          <w:sz w:val="22"/>
        </w:rPr>
        <w:t xml:space="preserve">   </w:t>
      </w:r>
    </w:p>
    <w:p w14:paraId="17D6A9EC" w14:textId="6CB4B341" w:rsidR="00C15BEE" w:rsidRPr="005E495A" w:rsidRDefault="003030A0" w:rsidP="00C15BEE">
      <w:pPr>
        <w:jc w:val="center"/>
        <w:rPr>
          <w:rFonts w:asciiTheme="majorHAnsi" w:hAnsiTheme="majorHAnsi" w:cstheme="majorHAnsi"/>
        </w:rPr>
      </w:pPr>
      <w:r w:rsidRPr="005E495A">
        <w:rPr>
          <w:rFonts w:asciiTheme="majorHAnsi" w:hAnsiTheme="majorHAnsi" w:cstheme="majorHAnsi"/>
          <w:b/>
          <w:sz w:val="22"/>
        </w:rPr>
        <w:t xml:space="preserve">Dotyczy programu: </w:t>
      </w:r>
      <w:r w:rsidR="00C15BEE" w:rsidRPr="005E495A">
        <w:rPr>
          <w:rFonts w:asciiTheme="majorHAnsi" w:eastAsiaTheme="majorEastAsia" w:hAnsiTheme="majorHAnsi" w:cstheme="majorHAnsi"/>
          <w:b/>
        </w:rPr>
        <w:t xml:space="preserve">Montaż instalacji wykorzystujących odnawialne źródła energii zlokalizowanych na obiektach Gminy Ciasna </w:t>
      </w:r>
      <w:r w:rsidR="002B6DD4" w:rsidRPr="002B6DD4">
        <w:rPr>
          <w:rFonts w:asciiTheme="majorHAnsi" w:eastAsiaTheme="majorEastAsia" w:hAnsiTheme="majorHAnsi" w:cstheme="majorHAnsi"/>
          <w:b/>
        </w:rPr>
        <w:t>w ramach projektu „Montaż instalacji wykorzystujących OZE zlokalizowanych na obiektach Gminy Ciasna - Montaż 9 instalacji</w:t>
      </w:r>
      <w:r w:rsidR="006504D8">
        <w:rPr>
          <w:rFonts w:asciiTheme="majorHAnsi" w:eastAsiaTheme="majorEastAsia" w:hAnsiTheme="majorHAnsi" w:cstheme="majorHAnsi"/>
          <w:b/>
        </w:rPr>
        <w:t xml:space="preserve"> – Etap 2: Montaż kolejnych 4 instalacji</w:t>
      </w:r>
      <w:r w:rsidR="002B6DD4" w:rsidRPr="002B6DD4">
        <w:rPr>
          <w:rFonts w:asciiTheme="majorHAnsi" w:eastAsiaTheme="majorEastAsia" w:hAnsiTheme="majorHAnsi" w:cstheme="majorHAnsi"/>
          <w:b/>
        </w:rPr>
        <w:t>”</w:t>
      </w:r>
    </w:p>
    <w:p w14:paraId="21E5961D" w14:textId="54C4ECA7" w:rsidR="002F2235" w:rsidRPr="005E495A" w:rsidRDefault="003030A0" w:rsidP="006F0FBF">
      <w:pPr>
        <w:spacing w:after="0" w:line="240" w:lineRule="auto"/>
        <w:ind w:left="251" w:right="110"/>
        <w:jc w:val="center"/>
        <w:rPr>
          <w:rFonts w:asciiTheme="majorHAnsi" w:hAnsiTheme="majorHAnsi" w:cstheme="majorHAnsi"/>
          <w:sz w:val="22"/>
        </w:rPr>
      </w:pPr>
      <w:r w:rsidRPr="005E495A">
        <w:rPr>
          <w:rFonts w:asciiTheme="majorHAnsi" w:hAnsiTheme="majorHAnsi" w:cstheme="majorHAnsi"/>
          <w:b/>
          <w:sz w:val="22"/>
        </w:rPr>
        <w:t xml:space="preserve"> </w:t>
      </w:r>
    </w:p>
    <w:p w14:paraId="7FBC925D" w14:textId="77777777" w:rsidR="002F2235" w:rsidRPr="005E495A" w:rsidRDefault="003030A0" w:rsidP="00151FE8">
      <w:pPr>
        <w:spacing w:after="0" w:line="240" w:lineRule="auto"/>
        <w:ind w:left="131" w:firstLine="0"/>
        <w:jc w:val="center"/>
        <w:rPr>
          <w:rFonts w:asciiTheme="majorHAnsi" w:hAnsiTheme="majorHAnsi" w:cstheme="majorHAnsi"/>
          <w:sz w:val="22"/>
        </w:rPr>
      </w:pPr>
      <w:r w:rsidRPr="005E495A">
        <w:rPr>
          <w:rFonts w:asciiTheme="majorHAnsi" w:hAnsiTheme="majorHAnsi" w:cstheme="majorHAnsi"/>
          <w:b/>
          <w:color w:val="FF0000"/>
          <w:sz w:val="22"/>
        </w:rPr>
        <w:t xml:space="preserve"> </w:t>
      </w:r>
    </w:p>
    <w:tbl>
      <w:tblPr>
        <w:tblStyle w:val="TableGrid"/>
        <w:tblpPr w:leftFromText="141" w:rightFromText="141" w:vertAnchor="text" w:tblpY="1"/>
        <w:tblOverlap w:val="never"/>
        <w:tblW w:w="9433" w:type="dxa"/>
        <w:tblInd w:w="0" w:type="dxa"/>
        <w:tblLook w:val="04A0" w:firstRow="1" w:lastRow="0" w:firstColumn="1" w:lastColumn="0" w:noHBand="0" w:noVBand="1"/>
      </w:tblPr>
      <w:tblGrid>
        <w:gridCol w:w="2570"/>
        <w:gridCol w:w="856"/>
        <w:gridCol w:w="6007"/>
      </w:tblGrid>
      <w:tr w:rsidR="002F2235" w:rsidRPr="005E495A" w14:paraId="71A4211E" w14:textId="77777777" w:rsidTr="008F6E45">
        <w:trPr>
          <w:trHeight w:val="540"/>
        </w:trPr>
        <w:tc>
          <w:tcPr>
            <w:tcW w:w="2570" w:type="dxa"/>
            <w:tcBorders>
              <w:top w:val="nil"/>
              <w:left w:val="nil"/>
              <w:bottom w:val="nil"/>
              <w:right w:val="nil"/>
            </w:tcBorders>
          </w:tcPr>
          <w:p w14:paraId="0047E859"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Adres inwestycji: </w:t>
            </w:r>
          </w:p>
          <w:p w14:paraId="61A93F13"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 </w:t>
            </w:r>
          </w:p>
        </w:tc>
        <w:tc>
          <w:tcPr>
            <w:tcW w:w="856" w:type="dxa"/>
            <w:tcBorders>
              <w:top w:val="nil"/>
              <w:left w:val="nil"/>
              <w:bottom w:val="nil"/>
              <w:right w:val="nil"/>
            </w:tcBorders>
          </w:tcPr>
          <w:p w14:paraId="34E5A434" w14:textId="77777777" w:rsidR="002F2235" w:rsidRPr="005E495A" w:rsidRDefault="002F2235" w:rsidP="00151FE8">
            <w:pPr>
              <w:spacing w:after="0" w:line="240" w:lineRule="auto"/>
              <w:ind w:left="0" w:firstLine="0"/>
              <w:jc w:val="left"/>
              <w:rPr>
                <w:rFonts w:asciiTheme="majorHAnsi" w:hAnsiTheme="majorHAnsi" w:cstheme="majorHAnsi"/>
                <w:sz w:val="22"/>
              </w:rPr>
            </w:pPr>
          </w:p>
        </w:tc>
        <w:tc>
          <w:tcPr>
            <w:tcW w:w="6007" w:type="dxa"/>
            <w:tcBorders>
              <w:top w:val="nil"/>
              <w:left w:val="nil"/>
              <w:bottom w:val="nil"/>
              <w:right w:val="nil"/>
            </w:tcBorders>
          </w:tcPr>
          <w:p w14:paraId="68D9411F" w14:textId="3030F9D1" w:rsidR="002F2235" w:rsidRPr="005E495A" w:rsidRDefault="003030A0" w:rsidP="008F6E45">
            <w:pPr>
              <w:spacing w:after="0" w:line="240" w:lineRule="auto"/>
              <w:ind w:left="2" w:firstLine="0"/>
              <w:rPr>
                <w:rFonts w:asciiTheme="majorHAnsi" w:hAnsiTheme="majorHAnsi" w:cstheme="majorHAnsi"/>
                <w:sz w:val="22"/>
              </w:rPr>
            </w:pPr>
            <w:r w:rsidRPr="005E495A">
              <w:rPr>
                <w:rFonts w:asciiTheme="majorHAnsi" w:hAnsiTheme="majorHAnsi" w:cstheme="majorHAnsi"/>
                <w:sz w:val="22"/>
              </w:rPr>
              <w:t>Instalacje</w:t>
            </w:r>
            <w:r w:rsidR="00B026F0" w:rsidRPr="005E495A">
              <w:rPr>
                <w:rFonts w:asciiTheme="majorHAnsi" w:hAnsiTheme="majorHAnsi" w:cstheme="majorHAnsi"/>
                <w:sz w:val="22"/>
              </w:rPr>
              <w:t xml:space="preserve"> </w:t>
            </w:r>
            <w:r w:rsidR="00B55EF9" w:rsidRPr="005E495A">
              <w:rPr>
                <w:rFonts w:asciiTheme="majorHAnsi" w:hAnsiTheme="majorHAnsi" w:cstheme="majorHAnsi"/>
                <w:sz w:val="22"/>
              </w:rPr>
              <w:t>w</w:t>
            </w:r>
            <w:r w:rsidR="00B026F0" w:rsidRPr="005E495A">
              <w:rPr>
                <w:rFonts w:asciiTheme="majorHAnsi" w:hAnsiTheme="majorHAnsi" w:cstheme="majorHAnsi"/>
                <w:sz w:val="22"/>
              </w:rPr>
              <w:t xml:space="preserve"> gruncie wg wykazu</w:t>
            </w:r>
            <w:r w:rsidRPr="005E495A">
              <w:rPr>
                <w:rFonts w:asciiTheme="majorHAnsi" w:hAnsiTheme="majorHAnsi" w:cstheme="majorHAnsi"/>
                <w:sz w:val="22"/>
              </w:rPr>
              <w:t xml:space="preserve">  </w:t>
            </w:r>
            <w:r w:rsidR="008F6E45" w:rsidRPr="005E495A">
              <w:rPr>
                <w:rFonts w:asciiTheme="majorHAnsi" w:hAnsiTheme="majorHAnsi" w:cstheme="majorHAnsi"/>
                <w:sz w:val="22"/>
              </w:rPr>
              <w:t>stanowiącego załącznik nr 1 do PFU</w:t>
            </w:r>
          </w:p>
        </w:tc>
      </w:tr>
      <w:tr w:rsidR="002F2235" w:rsidRPr="005E495A" w14:paraId="193C7D8A" w14:textId="77777777" w:rsidTr="008F6E45">
        <w:trPr>
          <w:trHeight w:val="272"/>
        </w:trPr>
        <w:tc>
          <w:tcPr>
            <w:tcW w:w="2570" w:type="dxa"/>
            <w:tcBorders>
              <w:top w:val="nil"/>
              <w:left w:val="nil"/>
              <w:bottom w:val="nil"/>
              <w:right w:val="nil"/>
            </w:tcBorders>
          </w:tcPr>
          <w:p w14:paraId="40977A74"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Zamawiający:  </w:t>
            </w:r>
          </w:p>
        </w:tc>
        <w:tc>
          <w:tcPr>
            <w:tcW w:w="856" w:type="dxa"/>
            <w:tcBorders>
              <w:top w:val="nil"/>
              <w:left w:val="nil"/>
              <w:bottom w:val="nil"/>
              <w:right w:val="nil"/>
            </w:tcBorders>
          </w:tcPr>
          <w:p w14:paraId="0E41860A"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 </w:t>
            </w:r>
          </w:p>
        </w:tc>
        <w:tc>
          <w:tcPr>
            <w:tcW w:w="6007" w:type="dxa"/>
            <w:tcBorders>
              <w:top w:val="nil"/>
              <w:left w:val="nil"/>
              <w:bottom w:val="nil"/>
              <w:right w:val="nil"/>
            </w:tcBorders>
          </w:tcPr>
          <w:p w14:paraId="02BFF591" w14:textId="73DA3C1B"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Gmina </w:t>
            </w:r>
            <w:r w:rsidR="00B026F0" w:rsidRPr="005E495A">
              <w:rPr>
                <w:rFonts w:asciiTheme="majorHAnsi" w:hAnsiTheme="majorHAnsi" w:cstheme="majorHAnsi"/>
                <w:sz w:val="22"/>
              </w:rPr>
              <w:t xml:space="preserve">Ciasna </w:t>
            </w:r>
            <w:r w:rsidRPr="005E495A">
              <w:rPr>
                <w:rFonts w:asciiTheme="majorHAnsi" w:hAnsiTheme="majorHAnsi" w:cstheme="majorHAnsi"/>
                <w:sz w:val="22"/>
              </w:rPr>
              <w:t xml:space="preserve"> </w:t>
            </w:r>
          </w:p>
        </w:tc>
      </w:tr>
      <w:tr w:rsidR="002F2235" w:rsidRPr="005E495A" w14:paraId="62D641D1" w14:textId="77777777" w:rsidTr="008F6E45">
        <w:trPr>
          <w:trHeight w:val="540"/>
        </w:trPr>
        <w:tc>
          <w:tcPr>
            <w:tcW w:w="2570" w:type="dxa"/>
            <w:tcBorders>
              <w:top w:val="nil"/>
              <w:left w:val="nil"/>
              <w:bottom w:val="nil"/>
              <w:right w:val="nil"/>
            </w:tcBorders>
          </w:tcPr>
          <w:p w14:paraId="40A8E403"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 </w:t>
            </w:r>
            <w:r w:rsidRPr="005E495A">
              <w:rPr>
                <w:rFonts w:asciiTheme="majorHAnsi" w:hAnsiTheme="majorHAnsi" w:cstheme="majorHAnsi"/>
                <w:sz w:val="22"/>
              </w:rPr>
              <w:tab/>
              <w:t xml:space="preserve"> </w:t>
            </w:r>
            <w:r w:rsidRPr="005E495A">
              <w:rPr>
                <w:rFonts w:asciiTheme="majorHAnsi" w:hAnsiTheme="majorHAnsi" w:cstheme="majorHAnsi"/>
                <w:sz w:val="22"/>
              </w:rPr>
              <w:tab/>
              <w:t xml:space="preserve"> </w:t>
            </w:r>
          </w:p>
        </w:tc>
        <w:tc>
          <w:tcPr>
            <w:tcW w:w="856" w:type="dxa"/>
            <w:tcBorders>
              <w:top w:val="nil"/>
              <w:left w:val="nil"/>
              <w:bottom w:val="nil"/>
              <w:right w:val="nil"/>
            </w:tcBorders>
          </w:tcPr>
          <w:p w14:paraId="2A401F82"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 </w:t>
            </w:r>
          </w:p>
        </w:tc>
        <w:tc>
          <w:tcPr>
            <w:tcW w:w="6007" w:type="dxa"/>
            <w:tcBorders>
              <w:top w:val="nil"/>
              <w:left w:val="nil"/>
              <w:bottom w:val="nil"/>
              <w:right w:val="nil"/>
            </w:tcBorders>
          </w:tcPr>
          <w:p w14:paraId="79057E96" w14:textId="32CC0AF7" w:rsidR="002F2235" w:rsidRPr="005E495A" w:rsidRDefault="00B026F0" w:rsidP="00151FE8">
            <w:pPr>
              <w:spacing w:after="0" w:line="240" w:lineRule="auto"/>
              <w:ind w:left="0" w:right="1176" w:firstLine="0"/>
              <w:jc w:val="left"/>
              <w:rPr>
                <w:rFonts w:asciiTheme="majorHAnsi" w:hAnsiTheme="majorHAnsi" w:cstheme="majorHAnsi"/>
                <w:sz w:val="22"/>
              </w:rPr>
            </w:pPr>
            <w:r w:rsidRPr="005E495A">
              <w:rPr>
                <w:rFonts w:asciiTheme="majorHAnsi" w:hAnsiTheme="majorHAnsi" w:cstheme="majorHAnsi"/>
                <w:sz w:val="22"/>
              </w:rPr>
              <w:t>ul. Nowa 1 a</w:t>
            </w:r>
            <w:r w:rsidR="00E16A0E" w:rsidRPr="005E495A">
              <w:rPr>
                <w:rFonts w:asciiTheme="majorHAnsi" w:hAnsiTheme="majorHAnsi" w:cstheme="majorHAnsi"/>
                <w:sz w:val="22"/>
              </w:rPr>
              <w:br/>
            </w:r>
            <w:r w:rsidRPr="005E495A">
              <w:rPr>
                <w:rFonts w:asciiTheme="majorHAnsi" w:hAnsiTheme="majorHAnsi" w:cstheme="majorHAnsi"/>
                <w:sz w:val="22"/>
              </w:rPr>
              <w:t>42-793 Ciasna</w:t>
            </w:r>
          </w:p>
        </w:tc>
      </w:tr>
    </w:tbl>
    <w:p w14:paraId="52C4B6BB" w14:textId="49108645" w:rsidR="002F2235" w:rsidRPr="005E495A" w:rsidRDefault="00ED64BA" w:rsidP="00151FE8">
      <w:pPr>
        <w:spacing w:after="0" w:line="240" w:lineRule="auto"/>
        <w:ind w:left="3115" w:firstLine="0"/>
        <w:jc w:val="left"/>
        <w:rPr>
          <w:rFonts w:asciiTheme="majorHAnsi" w:hAnsiTheme="majorHAnsi" w:cstheme="majorHAnsi"/>
          <w:sz w:val="22"/>
        </w:rPr>
      </w:pPr>
      <w:r w:rsidRPr="005E495A">
        <w:rPr>
          <w:rFonts w:asciiTheme="majorHAnsi" w:hAnsiTheme="majorHAnsi" w:cstheme="majorHAnsi"/>
          <w:sz w:val="22"/>
        </w:rPr>
        <w:br w:type="textWrapping" w:clear="all"/>
      </w:r>
      <w:r w:rsidR="003030A0" w:rsidRPr="005E495A">
        <w:rPr>
          <w:rFonts w:asciiTheme="majorHAnsi" w:hAnsiTheme="majorHAnsi" w:cstheme="majorHAnsi"/>
          <w:sz w:val="22"/>
        </w:rPr>
        <w:t xml:space="preserve"> </w:t>
      </w:r>
      <w:r w:rsidR="003030A0" w:rsidRPr="005E495A">
        <w:rPr>
          <w:rFonts w:asciiTheme="majorHAnsi" w:hAnsiTheme="majorHAnsi" w:cstheme="majorHAnsi"/>
          <w:sz w:val="22"/>
        </w:rPr>
        <w:tab/>
      </w:r>
      <w:r w:rsidR="003030A0" w:rsidRPr="005E495A">
        <w:rPr>
          <w:rFonts w:asciiTheme="majorHAnsi" w:hAnsiTheme="majorHAnsi" w:cstheme="majorHAnsi"/>
          <w:b/>
          <w:sz w:val="22"/>
        </w:rPr>
        <w:t xml:space="preserve"> </w:t>
      </w:r>
    </w:p>
    <w:p w14:paraId="5FA315E6" w14:textId="77777777" w:rsidR="002F2235" w:rsidRPr="005E495A" w:rsidRDefault="003030A0" w:rsidP="00151FE8">
      <w:pPr>
        <w:spacing w:after="0" w:line="240" w:lineRule="auto"/>
        <w:ind w:left="278" w:right="200"/>
        <w:jc w:val="left"/>
        <w:rPr>
          <w:rFonts w:asciiTheme="majorHAnsi" w:hAnsiTheme="majorHAnsi" w:cstheme="majorHAnsi"/>
          <w:sz w:val="22"/>
        </w:rPr>
      </w:pPr>
      <w:r w:rsidRPr="005E495A">
        <w:rPr>
          <w:rFonts w:asciiTheme="majorHAnsi" w:hAnsiTheme="majorHAnsi" w:cstheme="majorHAnsi"/>
          <w:b/>
          <w:sz w:val="22"/>
        </w:rPr>
        <w:t xml:space="preserve">Wg. wspólnego słownika zamówień CPV: </w:t>
      </w:r>
    </w:p>
    <w:p w14:paraId="0E8BFCF6"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b/>
          <w:sz w:val="22"/>
        </w:rPr>
        <w:t xml:space="preserve"> </w:t>
      </w:r>
    </w:p>
    <w:p w14:paraId="2B742C21"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71232310-0 Usługi projektowania systemów zasilania energią elektryczną  </w:t>
      </w:r>
    </w:p>
    <w:p w14:paraId="22CDC1C3"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71314100-3 Usługi elektryczne  </w:t>
      </w:r>
    </w:p>
    <w:p w14:paraId="4A8F0C2A" w14:textId="19FBEA4C" w:rsidR="002F2235" w:rsidRPr="005E495A" w:rsidRDefault="003030A0" w:rsidP="00151FE8">
      <w:pPr>
        <w:tabs>
          <w:tab w:val="left" w:pos="8250"/>
        </w:tabs>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71320000-7 Usługi inżynieryjne w zakresie projektowania  </w:t>
      </w:r>
      <w:r w:rsidR="00ED64BA" w:rsidRPr="005E495A">
        <w:rPr>
          <w:rFonts w:asciiTheme="majorHAnsi" w:hAnsiTheme="majorHAnsi" w:cstheme="majorHAnsi"/>
          <w:sz w:val="22"/>
        </w:rPr>
        <w:tab/>
      </w:r>
    </w:p>
    <w:p w14:paraId="6CD2752E"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45000000-0 Roboty budowlane  </w:t>
      </w:r>
    </w:p>
    <w:p w14:paraId="60E66251"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45261215-4 Pokrywanie dachów panelami ogniw słonecznych  </w:t>
      </w:r>
    </w:p>
    <w:p w14:paraId="015699F7"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45453000-0 Roboty remontowe i renowacyjne  </w:t>
      </w:r>
    </w:p>
    <w:p w14:paraId="725D58B7"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45231000-5  Roboty  budowlane  w  zakresie    budowy  rurociągów,  ciągów komunikacyjnych i linii energetycznych  </w:t>
      </w:r>
    </w:p>
    <w:p w14:paraId="02216955"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45300000-0 Roboty w zakresie instalacji budowlanych  </w:t>
      </w:r>
    </w:p>
    <w:p w14:paraId="56D2A2D7"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45310000-3 Roboty w zakresie instalacji elektrycznych  </w:t>
      </w:r>
    </w:p>
    <w:p w14:paraId="69BDFE74"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45315700-0 Instalowanie rozdzielni elektrycznych  </w:t>
      </w:r>
    </w:p>
    <w:p w14:paraId="38D78BA5"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09331200-0 Słoneczne moduły fotowoltaiczne  </w:t>
      </w:r>
    </w:p>
    <w:p w14:paraId="40151B2C"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45315300-1 Instalacje zasilania elektrycznego  </w:t>
      </w:r>
    </w:p>
    <w:p w14:paraId="04C045D9"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45311100-1 Roboty w zakresie okablowania elektrycznego </w:t>
      </w:r>
    </w:p>
    <w:p w14:paraId="5F4447A8"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45111200-0 Roboty w zakresie przygotowania terenu pod budowę i roboty ziemne </w:t>
      </w:r>
    </w:p>
    <w:p w14:paraId="597DF037"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b/>
          <w:sz w:val="22"/>
        </w:rPr>
        <w:t xml:space="preserve"> </w:t>
      </w:r>
    </w:p>
    <w:p w14:paraId="08206F14" w14:textId="7C6AB9CD"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b/>
          <w:sz w:val="22"/>
        </w:rPr>
        <w:t xml:space="preserve"> </w:t>
      </w:r>
    </w:p>
    <w:p w14:paraId="4FFF0B78" w14:textId="77777777" w:rsidR="00F92223" w:rsidRDefault="00F92223" w:rsidP="00151FE8">
      <w:pPr>
        <w:spacing w:after="0" w:line="240" w:lineRule="auto"/>
        <w:ind w:left="474" w:right="919"/>
        <w:jc w:val="center"/>
        <w:rPr>
          <w:rFonts w:asciiTheme="majorHAnsi" w:hAnsiTheme="majorHAnsi" w:cstheme="majorHAnsi"/>
          <w:sz w:val="22"/>
        </w:rPr>
      </w:pPr>
    </w:p>
    <w:p w14:paraId="5989A9C5" w14:textId="77777777" w:rsidR="00F92223" w:rsidRDefault="00F92223" w:rsidP="00151FE8">
      <w:pPr>
        <w:spacing w:after="0" w:line="240" w:lineRule="auto"/>
        <w:ind w:left="474" w:right="919"/>
        <w:jc w:val="center"/>
        <w:rPr>
          <w:rFonts w:asciiTheme="majorHAnsi" w:hAnsiTheme="majorHAnsi" w:cstheme="majorHAnsi"/>
          <w:sz w:val="22"/>
        </w:rPr>
      </w:pPr>
    </w:p>
    <w:p w14:paraId="4A729012" w14:textId="77777777" w:rsidR="00F92223" w:rsidRDefault="00F92223" w:rsidP="00151FE8">
      <w:pPr>
        <w:spacing w:after="0" w:line="240" w:lineRule="auto"/>
        <w:ind w:left="474" w:right="919"/>
        <w:jc w:val="center"/>
        <w:rPr>
          <w:rFonts w:asciiTheme="majorHAnsi" w:hAnsiTheme="majorHAnsi" w:cstheme="majorHAnsi"/>
          <w:sz w:val="22"/>
        </w:rPr>
      </w:pPr>
    </w:p>
    <w:p w14:paraId="129AFE14" w14:textId="77777777" w:rsidR="000E60BA" w:rsidRDefault="000E60BA" w:rsidP="00151FE8">
      <w:pPr>
        <w:spacing w:after="0" w:line="240" w:lineRule="auto"/>
        <w:ind w:left="474" w:right="919"/>
        <w:jc w:val="center"/>
        <w:rPr>
          <w:rFonts w:asciiTheme="majorHAnsi" w:hAnsiTheme="majorHAnsi" w:cstheme="majorHAnsi"/>
          <w:sz w:val="22"/>
        </w:rPr>
      </w:pPr>
    </w:p>
    <w:p w14:paraId="5057F8FF" w14:textId="77777777" w:rsidR="000E60BA" w:rsidRDefault="000E60BA" w:rsidP="00151FE8">
      <w:pPr>
        <w:spacing w:after="0" w:line="240" w:lineRule="auto"/>
        <w:ind w:left="474" w:right="919"/>
        <w:jc w:val="center"/>
        <w:rPr>
          <w:rFonts w:asciiTheme="majorHAnsi" w:hAnsiTheme="majorHAnsi" w:cstheme="majorHAnsi"/>
          <w:sz w:val="22"/>
        </w:rPr>
      </w:pPr>
    </w:p>
    <w:p w14:paraId="1FD10685" w14:textId="77777777" w:rsidR="000E60BA" w:rsidRDefault="000E60BA" w:rsidP="00151FE8">
      <w:pPr>
        <w:spacing w:after="0" w:line="240" w:lineRule="auto"/>
        <w:ind w:left="474" w:right="919"/>
        <w:jc w:val="center"/>
        <w:rPr>
          <w:rFonts w:asciiTheme="majorHAnsi" w:hAnsiTheme="majorHAnsi" w:cstheme="majorHAnsi"/>
          <w:sz w:val="22"/>
        </w:rPr>
      </w:pPr>
    </w:p>
    <w:p w14:paraId="18C45EE4" w14:textId="77777777" w:rsidR="000E60BA" w:rsidRDefault="000E60BA" w:rsidP="00151FE8">
      <w:pPr>
        <w:spacing w:after="0" w:line="240" w:lineRule="auto"/>
        <w:ind w:left="474" w:right="919"/>
        <w:jc w:val="center"/>
        <w:rPr>
          <w:rFonts w:asciiTheme="majorHAnsi" w:hAnsiTheme="majorHAnsi" w:cstheme="majorHAnsi"/>
          <w:sz w:val="22"/>
        </w:rPr>
      </w:pPr>
    </w:p>
    <w:p w14:paraId="7CC3E039" w14:textId="77777777" w:rsidR="000E60BA" w:rsidRDefault="000E60BA" w:rsidP="00151FE8">
      <w:pPr>
        <w:spacing w:after="0" w:line="240" w:lineRule="auto"/>
        <w:ind w:left="474" w:right="919"/>
        <w:jc w:val="center"/>
        <w:rPr>
          <w:rFonts w:asciiTheme="majorHAnsi" w:hAnsiTheme="majorHAnsi" w:cstheme="majorHAnsi"/>
          <w:sz w:val="22"/>
        </w:rPr>
      </w:pPr>
    </w:p>
    <w:p w14:paraId="53A48141" w14:textId="77777777" w:rsidR="000E60BA" w:rsidRDefault="000E60BA" w:rsidP="00151FE8">
      <w:pPr>
        <w:spacing w:after="0" w:line="240" w:lineRule="auto"/>
        <w:ind w:left="474" w:right="919"/>
        <w:jc w:val="center"/>
        <w:rPr>
          <w:rFonts w:asciiTheme="majorHAnsi" w:hAnsiTheme="majorHAnsi" w:cstheme="majorHAnsi"/>
          <w:sz w:val="22"/>
        </w:rPr>
      </w:pPr>
    </w:p>
    <w:p w14:paraId="2C9072DB" w14:textId="77777777" w:rsidR="000E60BA" w:rsidRDefault="000E60BA" w:rsidP="00151FE8">
      <w:pPr>
        <w:spacing w:after="0" w:line="240" w:lineRule="auto"/>
        <w:ind w:left="474" w:right="919"/>
        <w:jc w:val="center"/>
        <w:rPr>
          <w:rFonts w:asciiTheme="majorHAnsi" w:hAnsiTheme="majorHAnsi" w:cstheme="majorHAnsi"/>
          <w:sz w:val="22"/>
        </w:rPr>
      </w:pPr>
    </w:p>
    <w:p w14:paraId="39DFE37A" w14:textId="77777777" w:rsidR="00F92223" w:rsidRDefault="00F92223" w:rsidP="00151FE8">
      <w:pPr>
        <w:spacing w:after="0" w:line="240" w:lineRule="auto"/>
        <w:ind w:left="474" w:right="919"/>
        <w:jc w:val="center"/>
        <w:rPr>
          <w:rFonts w:asciiTheme="majorHAnsi" w:hAnsiTheme="majorHAnsi" w:cstheme="majorHAnsi"/>
          <w:sz w:val="22"/>
        </w:rPr>
      </w:pPr>
    </w:p>
    <w:p w14:paraId="6B50DD8F" w14:textId="4711D623" w:rsidR="002F2235" w:rsidRDefault="006504D8" w:rsidP="00151FE8">
      <w:pPr>
        <w:spacing w:after="0" w:line="240" w:lineRule="auto"/>
        <w:ind w:left="474" w:right="919"/>
        <w:jc w:val="center"/>
        <w:rPr>
          <w:rFonts w:asciiTheme="majorHAnsi" w:hAnsiTheme="majorHAnsi" w:cstheme="majorHAnsi"/>
          <w:sz w:val="22"/>
        </w:rPr>
      </w:pPr>
      <w:r>
        <w:rPr>
          <w:rFonts w:asciiTheme="majorHAnsi" w:hAnsiTheme="majorHAnsi" w:cstheme="majorHAnsi"/>
          <w:sz w:val="22"/>
        </w:rPr>
        <w:t>Styczeń 2025</w:t>
      </w:r>
    </w:p>
    <w:p w14:paraId="54ED8938" w14:textId="77777777" w:rsidR="00F92223" w:rsidRDefault="00F92223" w:rsidP="00151FE8">
      <w:pPr>
        <w:spacing w:after="0" w:line="240" w:lineRule="auto"/>
        <w:ind w:left="474" w:right="919"/>
        <w:jc w:val="center"/>
        <w:rPr>
          <w:rFonts w:asciiTheme="majorHAnsi" w:hAnsiTheme="majorHAnsi" w:cstheme="majorHAnsi"/>
          <w:sz w:val="22"/>
        </w:rPr>
      </w:pPr>
    </w:p>
    <w:p w14:paraId="5CDB914A" w14:textId="77777777" w:rsidR="00F92223" w:rsidRDefault="00F92223" w:rsidP="00151FE8">
      <w:pPr>
        <w:spacing w:after="0" w:line="240" w:lineRule="auto"/>
        <w:ind w:left="474" w:right="919"/>
        <w:jc w:val="center"/>
        <w:rPr>
          <w:rFonts w:asciiTheme="majorHAnsi" w:hAnsiTheme="majorHAnsi" w:cstheme="majorHAnsi"/>
          <w:sz w:val="22"/>
        </w:rPr>
      </w:pPr>
    </w:p>
    <w:sdt>
      <w:sdtPr>
        <w:rPr>
          <w:rFonts w:ascii="Times New Roman" w:eastAsia="Times New Roman" w:hAnsi="Times New Roman" w:cstheme="majorHAnsi"/>
          <w:color w:val="000000"/>
          <w:sz w:val="22"/>
          <w:szCs w:val="22"/>
        </w:rPr>
        <w:id w:val="983737837"/>
        <w:docPartObj>
          <w:docPartGallery w:val="Table of Contents"/>
          <w:docPartUnique/>
        </w:docPartObj>
      </w:sdtPr>
      <w:sdtEndPr>
        <w:rPr>
          <w:b/>
          <w:bCs/>
        </w:rPr>
      </w:sdtEndPr>
      <w:sdtContent>
        <w:p w14:paraId="54E5171A" w14:textId="2FF771D6" w:rsidR="00B35F7C" w:rsidRPr="005E495A" w:rsidRDefault="00B35F7C" w:rsidP="00151FE8">
          <w:pPr>
            <w:pStyle w:val="Nagwekspisutreci"/>
            <w:spacing w:before="0" w:line="240" w:lineRule="auto"/>
            <w:rPr>
              <w:rFonts w:cstheme="majorHAnsi"/>
              <w:color w:val="auto"/>
              <w:sz w:val="22"/>
              <w:szCs w:val="22"/>
            </w:rPr>
          </w:pPr>
          <w:r w:rsidRPr="005E495A">
            <w:rPr>
              <w:rFonts w:cstheme="majorHAnsi"/>
              <w:color w:val="auto"/>
              <w:sz w:val="22"/>
              <w:szCs w:val="22"/>
            </w:rPr>
            <w:t>Spis treści:</w:t>
          </w:r>
        </w:p>
        <w:p w14:paraId="42D6DB5C" w14:textId="77777777" w:rsidR="00CD6FA8" w:rsidRPr="005E495A" w:rsidRDefault="00CD6FA8" w:rsidP="00151FE8">
          <w:pPr>
            <w:spacing w:after="0" w:line="240" w:lineRule="auto"/>
            <w:rPr>
              <w:rFonts w:asciiTheme="majorHAnsi" w:hAnsiTheme="majorHAnsi" w:cstheme="majorHAnsi"/>
              <w:sz w:val="22"/>
            </w:rPr>
          </w:pPr>
        </w:p>
        <w:p w14:paraId="30A95CA2" w14:textId="7AE29FEF" w:rsidR="00782DD7" w:rsidRDefault="00A659AB">
          <w:pPr>
            <w:pStyle w:val="Spistreci1"/>
            <w:tabs>
              <w:tab w:val="left" w:pos="480"/>
              <w:tab w:val="right" w:leader="dot" w:pos="10407"/>
            </w:tabs>
            <w:rPr>
              <w:rFonts w:asciiTheme="minorHAnsi" w:eastAsiaTheme="minorEastAsia" w:hAnsiTheme="minorHAnsi" w:cstheme="minorBidi"/>
              <w:noProof/>
              <w:color w:val="auto"/>
              <w:kern w:val="2"/>
              <w:sz w:val="22"/>
              <w14:ligatures w14:val="standardContextual"/>
            </w:rPr>
          </w:pPr>
          <w:r w:rsidRPr="005E495A">
            <w:rPr>
              <w:rFonts w:asciiTheme="majorHAnsi" w:hAnsiTheme="majorHAnsi" w:cstheme="majorHAnsi"/>
              <w:sz w:val="22"/>
            </w:rPr>
            <w:fldChar w:fldCharType="begin"/>
          </w:r>
          <w:r w:rsidRPr="005E495A">
            <w:rPr>
              <w:rFonts w:asciiTheme="majorHAnsi" w:hAnsiTheme="majorHAnsi" w:cstheme="majorHAnsi"/>
              <w:sz w:val="22"/>
            </w:rPr>
            <w:instrText xml:space="preserve"> TOC \o "1-4" \h \z \u </w:instrText>
          </w:r>
          <w:r w:rsidRPr="005E495A">
            <w:rPr>
              <w:rFonts w:asciiTheme="majorHAnsi" w:hAnsiTheme="majorHAnsi" w:cstheme="majorHAnsi"/>
              <w:sz w:val="22"/>
            </w:rPr>
            <w:fldChar w:fldCharType="separate"/>
          </w:r>
          <w:hyperlink w:anchor="_Toc172019063" w:history="1">
            <w:r w:rsidR="00782DD7" w:rsidRPr="00CA132A">
              <w:rPr>
                <w:rStyle w:val="Hipercze"/>
                <w:rFonts w:ascii="Calibri Light" w:hAnsi="Calibri Light" w:cs="Calibri Light"/>
                <w:bCs/>
                <w:noProof/>
              </w:rPr>
              <w:t>1.</w:t>
            </w:r>
            <w:r w:rsidR="00782DD7">
              <w:rPr>
                <w:rFonts w:asciiTheme="minorHAnsi" w:eastAsiaTheme="minorEastAsia" w:hAnsiTheme="minorHAnsi" w:cstheme="minorBidi"/>
                <w:noProof/>
                <w:color w:val="auto"/>
                <w:kern w:val="2"/>
                <w:sz w:val="22"/>
                <w14:ligatures w14:val="standardContextual"/>
              </w:rPr>
              <w:tab/>
            </w:r>
            <w:r w:rsidR="00782DD7" w:rsidRPr="00CA132A">
              <w:rPr>
                <w:rStyle w:val="Hipercze"/>
                <w:rFonts w:asciiTheme="majorHAnsi" w:hAnsiTheme="majorHAnsi" w:cstheme="majorHAnsi"/>
                <w:noProof/>
              </w:rPr>
              <w:t>CZĘŚĆ OPISOWA</w:t>
            </w:r>
            <w:r w:rsidR="00782DD7">
              <w:rPr>
                <w:noProof/>
                <w:webHidden/>
              </w:rPr>
              <w:tab/>
            </w:r>
            <w:r w:rsidR="00782DD7">
              <w:rPr>
                <w:noProof/>
                <w:webHidden/>
              </w:rPr>
              <w:fldChar w:fldCharType="begin"/>
            </w:r>
            <w:r w:rsidR="00782DD7">
              <w:rPr>
                <w:noProof/>
                <w:webHidden/>
              </w:rPr>
              <w:instrText xml:space="preserve"> PAGEREF _Toc172019063 \h </w:instrText>
            </w:r>
            <w:r w:rsidR="00782DD7">
              <w:rPr>
                <w:noProof/>
                <w:webHidden/>
              </w:rPr>
            </w:r>
            <w:r w:rsidR="00782DD7">
              <w:rPr>
                <w:noProof/>
                <w:webHidden/>
              </w:rPr>
              <w:fldChar w:fldCharType="separate"/>
            </w:r>
            <w:r w:rsidR="00782DD7">
              <w:rPr>
                <w:noProof/>
                <w:webHidden/>
              </w:rPr>
              <w:t>4</w:t>
            </w:r>
            <w:r w:rsidR="00782DD7">
              <w:rPr>
                <w:noProof/>
                <w:webHidden/>
              </w:rPr>
              <w:fldChar w:fldCharType="end"/>
            </w:r>
          </w:hyperlink>
        </w:p>
        <w:p w14:paraId="6C53795B" w14:textId="77DAFFCC"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64" w:history="1">
            <w:r w:rsidRPr="00CA132A">
              <w:rPr>
                <w:rStyle w:val="Hipercze"/>
                <w:rFonts w:ascii="Calibri Light" w:hAnsi="Calibri Light" w:cs="Calibri Light"/>
                <w:bCs/>
                <w:noProof/>
              </w:rPr>
              <w:t>1.1</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OGÓLNY OPIS PRZEDMIOTU ZAMÓWIENIA</w:t>
            </w:r>
            <w:r>
              <w:rPr>
                <w:noProof/>
                <w:webHidden/>
              </w:rPr>
              <w:tab/>
            </w:r>
            <w:r>
              <w:rPr>
                <w:noProof/>
                <w:webHidden/>
              </w:rPr>
              <w:fldChar w:fldCharType="begin"/>
            </w:r>
            <w:r>
              <w:rPr>
                <w:noProof/>
                <w:webHidden/>
              </w:rPr>
              <w:instrText xml:space="preserve"> PAGEREF _Toc172019064 \h </w:instrText>
            </w:r>
            <w:r>
              <w:rPr>
                <w:noProof/>
                <w:webHidden/>
              </w:rPr>
            </w:r>
            <w:r>
              <w:rPr>
                <w:noProof/>
                <w:webHidden/>
              </w:rPr>
              <w:fldChar w:fldCharType="separate"/>
            </w:r>
            <w:r>
              <w:rPr>
                <w:noProof/>
                <w:webHidden/>
              </w:rPr>
              <w:t>4</w:t>
            </w:r>
            <w:r>
              <w:rPr>
                <w:noProof/>
                <w:webHidden/>
              </w:rPr>
              <w:fldChar w:fldCharType="end"/>
            </w:r>
          </w:hyperlink>
        </w:p>
        <w:p w14:paraId="59639556" w14:textId="07CE2C58"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65" w:history="1">
            <w:r w:rsidRPr="00CA132A">
              <w:rPr>
                <w:rStyle w:val="Hipercze"/>
                <w:rFonts w:ascii="Calibri Light" w:hAnsi="Calibri Light" w:cs="Calibri Light"/>
                <w:bCs/>
                <w:noProof/>
              </w:rPr>
              <w:t>1.2</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PODSTAWA OPRACOWANIA</w:t>
            </w:r>
            <w:r>
              <w:rPr>
                <w:noProof/>
                <w:webHidden/>
              </w:rPr>
              <w:tab/>
            </w:r>
            <w:r>
              <w:rPr>
                <w:noProof/>
                <w:webHidden/>
              </w:rPr>
              <w:fldChar w:fldCharType="begin"/>
            </w:r>
            <w:r>
              <w:rPr>
                <w:noProof/>
                <w:webHidden/>
              </w:rPr>
              <w:instrText xml:space="preserve"> PAGEREF _Toc172019065 \h </w:instrText>
            </w:r>
            <w:r>
              <w:rPr>
                <w:noProof/>
                <w:webHidden/>
              </w:rPr>
            </w:r>
            <w:r>
              <w:rPr>
                <w:noProof/>
                <w:webHidden/>
              </w:rPr>
              <w:fldChar w:fldCharType="separate"/>
            </w:r>
            <w:r>
              <w:rPr>
                <w:noProof/>
                <w:webHidden/>
              </w:rPr>
              <w:t>5</w:t>
            </w:r>
            <w:r>
              <w:rPr>
                <w:noProof/>
                <w:webHidden/>
              </w:rPr>
              <w:fldChar w:fldCharType="end"/>
            </w:r>
          </w:hyperlink>
        </w:p>
        <w:p w14:paraId="5C64F90E" w14:textId="7C856D3F"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66" w:history="1">
            <w:r w:rsidRPr="00CA132A">
              <w:rPr>
                <w:rStyle w:val="Hipercze"/>
                <w:rFonts w:ascii="Calibri Light" w:hAnsi="Calibri Light" w:cs="Calibri Light"/>
                <w:bCs/>
                <w:noProof/>
              </w:rPr>
              <w:t>1.3</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AKTUALNE UWARUNKOWANIA PRZEDMIOTU ZAMÓWIENIA</w:t>
            </w:r>
            <w:r>
              <w:rPr>
                <w:noProof/>
                <w:webHidden/>
              </w:rPr>
              <w:tab/>
            </w:r>
            <w:r>
              <w:rPr>
                <w:noProof/>
                <w:webHidden/>
              </w:rPr>
              <w:fldChar w:fldCharType="begin"/>
            </w:r>
            <w:r>
              <w:rPr>
                <w:noProof/>
                <w:webHidden/>
              </w:rPr>
              <w:instrText xml:space="preserve"> PAGEREF _Toc172019066 \h </w:instrText>
            </w:r>
            <w:r>
              <w:rPr>
                <w:noProof/>
                <w:webHidden/>
              </w:rPr>
            </w:r>
            <w:r>
              <w:rPr>
                <w:noProof/>
                <w:webHidden/>
              </w:rPr>
              <w:fldChar w:fldCharType="separate"/>
            </w:r>
            <w:r>
              <w:rPr>
                <w:noProof/>
                <w:webHidden/>
              </w:rPr>
              <w:t>6</w:t>
            </w:r>
            <w:r>
              <w:rPr>
                <w:noProof/>
                <w:webHidden/>
              </w:rPr>
              <w:fldChar w:fldCharType="end"/>
            </w:r>
          </w:hyperlink>
        </w:p>
        <w:p w14:paraId="28B36EBF" w14:textId="021E8E05"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67" w:history="1">
            <w:r w:rsidRPr="00CA132A">
              <w:rPr>
                <w:rStyle w:val="Hipercze"/>
                <w:rFonts w:ascii="Calibri Light" w:hAnsi="Calibri Light" w:cs="Calibri Light"/>
                <w:bCs/>
                <w:noProof/>
              </w:rPr>
              <w:t>1.4</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LOKALIZACJA OBIEKTÓW BUDOWLANYCH OBJĘTYCH PROGRAMEM</w:t>
            </w:r>
            <w:r>
              <w:rPr>
                <w:noProof/>
                <w:webHidden/>
              </w:rPr>
              <w:tab/>
            </w:r>
            <w:r>
              <w:rPr>
                <w:noProof/>
                <w:webHidden/>
              </w:rPr>
              <w:fldChar w:fldCharType="begin"/>
            </w:r>
            <w:r>
              <w:rPr>
                <w:noProof/>
                <w:webHidden/>
              </w:rPr>
              <w:instrText xml:space="preserve"> PAGEREF _Toc172019067 \h </w:instrText>
            </w:r>
            <w:r>
              <w:rPr>
                <w:noProof/>
                <w:webHidden/>
              </w:rPr>
            </w:r>
            <w:r>
              <w:rPr>
                <w:noProof/>
                <w:webHidden/>
              </w:rPr>
              <w:fldChar w:fldCharType="separate"/>
            </w:r>
            <w:r>
              <w:rPr>
                <w:noProof/>
                <w:webHidden/>
              </w:rPr>
              <w:t>6</w:t>
            </w:r>
            <w:r>
              <w:rPr>
                <w:noProof/>
                <w:webHidden/>
              </w:rPr>
              <w:fldChar w:fldCharType="end"/>
            </w:r>
          </w:hyperlink>
        </w:p>
        <w:p w14:paraId="06AC5501" w14:textId="161C24D6"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68" w:history="1">
            <w:r w:rsidRPr="00CA132A">
              <w:rPr>
                <w:rStyle w:val="Hipercze"/>
                <w:rFonts w:ascii="Calibri Light" w:hAnsi="Calibri Light" w:cs="Calibri Light"/>
                <w:bCs/>
                <w:noProof/>
              </w:rPr>
              <w:t>1.5</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WPŁYW INWESTYCJI NA ŚRODOWISKO</w:t>
            </w:r>
            <w:r>
              <w:rPr>
                <w:noProof/>
                <w:webHidden/>
              </w:rPr>
              <w:tab/>
            </w:r>
            <w:r>
              <w:rPr>
                <w:noProof/>
                <w:webHidden/>
              </w:rPr>
              <w:fldChar w:fldCharType="begin"/>
            </w:r>
            <w:r>
              <w:rPr>
                <w:noProof/>
                <w:webHidden/>
              </w:rPr>
              <w:instrText xml:space="preserve"> PAGEREF _Toc172019068 \h </w:instrText>
            </w:r>
            <w:r>
              <w:rPr>
                <w:noProof/>
                <w:webHidden/>
              </w:rPr>
            </w:r>
            <w:r>
              <w:rPr>
                <w:noProof/>
                <w:webHidden/>
              </w:rPr>
              <w:fldChar w:fldCharType="separate"/>
            </w:r>
            <w:r>
              <w:rPr>
                <w:noProof/>
                <w:webHidden/>
              </w:rPr>
              <w:t>6</w:t>
            </w:r>
            <w:r>
              <w:rPr>
                <w:noProof/>
                <w:webHidden/>
              </w:rPr>
              <w:fldChar w:fldCharType="end"/>
            </w:r>
          </w:hyperlink>
        </w:p>
        <w:p w14:paraId="1C45C302" w14:textId="55D7AE58"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69" w:history="1">
            <w:r w:rsidRPr="00CA132A">
              <w:rPr>
                <w:rStyle w:val="Hipercze"/>
                <w:rFonts w:ascii="Calibri Light" w:hAnsi="Calibri Light" w:cs="Calibri Light"/>
                <w:bCs/>
                <w:noProof/>
              </w:rPr>
              <w:t>1.6</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CHARAKTERYSTYCZNE PARAMETRY OKREŚLAJĄCE WIELKOŚĆ INSTALACJI I ZAKRES ROBÓT BUDOWLANYCH</w:t>
            </w:r>
            <w:r>
              <w:rPr>
                <w:noProof/>
                <w:webHidden/>
              </w:rPr>
              <w:tab/>
            </w:r>
            <w:r>
              <w:rPr>
                <w:noProof/>
                <w:webHidden/>
              </w:rPr>
              <w:fldChar w:fldCharType="begin"/>
            </w:r>
            <w:r>
              <w:rPr>
                <w:noProof/>
                <w:webHidden/>
              </w:rPr>
              <w:instrText xml:space="preserve"> PAGEREF _Toc172019069 \h </w:instrText>
            </w:r>
            <w:r>
              <w:rPr>
                <w:noProof/>
                <w:webHidden/>
              </w:rPr>
            </w:r>
            <w:r>
              <w:rPr>
                <w:noProof/>
                <w:webHidden/>
              </w:rPr>
              <w:fldChar w:fldCharType="separate"/>
            </w:r>
            <w:r>
              <w:rPr>
                <w:noProof/>
                <w:webHidden/>
              </w:rPr>
              <w:t>7</w:t>
            </w:r>
            <w:r>
              <w:rPr>
                <w:noProof/>
                <w:webHidden/>
              </w:rPr>
              <w:fldChar w:fldCharType="end"/>
            </w:r>
          </w:hyperlink>
        </w:p>
        <w:p w14:paraId="3B56EDAE" w14:textId="717B8ADA" w:rsidR="00782DD7" w:rsidRDefault="00782DD7">
          <w:pPr>
            <w:pStyle w:val="Spistreci3"/>
            <w:tabs>
              <w:tab w:val="left" w:pos="1320"/>
              <w:tab w:val="right" w:leader="dot" w:pos="10407"/>
            </w:tabs>
            <w:rPr>
              <w:rFonts w:asciiTheme="minorHAnsi" w:eastAsiaTheme="minorEastAsia" w:hAnsiTheme="minorHAnsi" w:cstheme="minorBidi"/>
              <w:noProof/>
              <w:color w:val="auto"/>
              <w:kern w:val="2"/>
              <w:sz w:val="22"/>
              <w14:ligatures w14:val="standardContextual"/>
            </w:rPr>
          </w:pPr>
          <w:hyperlink w:anchor="_Toc172019070" w:history="1">
            <w:r w:rsidRPr="00CA132A">
              <w:rPr>
                <w:rStyle w:val="Hipercze"/>
                <w:rFonts w:asciiTheme="majorHAnsi" w:hAnsiTheme="majorHAnsi" w:cstheme="majorHAnsi"/>
                <w:bCs/>
                <w:noProof/>
              </w:rPr>
              <w:t>1.6.1</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Opis stanu istniejącego</w:t>
            </w:r>
            <w:r>
              <w:rPr>
                <w:noProof/>
                <w:webHidden/>
              </w:rPr>
              <w:tab/>
            </w:r>
            <w:r>
              <w:rPr>
                <w:noProof/>
                <w:webHidden/>
              </w:rPr>
              <w:fldChar w:fldCharType="begin"/>
            </w:r>
            <w:r>
              <w:rPr>
                <w:noProof/>
                <w:webHidden/>
              </w:rPr>
              <w:instrText xml:space="preserve"> PAGEREF _Toc172019070 \h </w:instrText>
            </w:r>
            <w:r>
              <w:rPr>
                <w:noProof/>
                <w:webHidden/>
              </w:rPr>
            </w:r>
            <w:r>
              <w:rPr>
                <w:noProof/>
                <w:webHidden/>
              </w:rPr>
              <w:fldChar w:fldCharType="separate"/>
            </w:r>
            <w:r>
              <w:rPr>
                <w:noProof/>
                <w:webHidden/>
              </w:rPr>
              <w:t>7</w:t>
            </w:r>
            <w:r>
              <w:rPr>
                <w:noProof/>
                <w:webHidden/>
              </w:rPr>
              <w:fldChar w:fldCharType="end"/>
            </w:r>
          </w:hyperlink>
        </w:p>
        <w:p w14:paraId="10E910C5" w14:textId="3CCF3A0B" w:rsidR="00782DD7" w:rsidRDefault="00782DD7">
          <w:pPr>
            <w:pStyle w:val="Spistreci1"/>
            <w:tabs>
              <w:tab w:val="left" w:pos="480"/>
              <w:tab w:val="right" w:leader="dot" w:pos="10407"/>
            </w:tabs>
            <w:rPr>
              <w:rFonts w:asciiTheme="minorHAnsi" w:eastAsiaTheme="minorEastAsia" w:hAnsiTheme="minorHAnsi" w:cstheme="minorBidi"/>
              <w:noProof/>
              <w:color w:val="auto"/>
              <w:kern w:val="2"/>
              <w:sz w:val="22"/>
              <w14:ligatures w14:val="standardContextual"/>
            </w:rPr>
          </w:pPr>
          <w:hyperlink w:anchor="_Toc172019071" w:history="1">
            <w:r w:rsidRPr="00CA132A">
              <w:rPr>
                <w:rStyle w:val="Hipercze"/>
                <w:rFonts w:ascii="Calibri Light" w:hAnsi="Calibri Light" w:cs="Calibri Light"/>
                <w:bCs/>
                <w:noProof/>
              </w:rPr>
              <w:t>2.</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SZCZEGÓŁOWE WŁAŚCIWOŚCI FUNKCJONALNO-UŻYTKOWE</w:t>
            </w:r>
            <w:r>
              <w:rPr>
                <w:noProof/>
                <w:webHidden/>
              </w:rPr>
              <w:tab/>
            </w:r>
            <w:r>
              <w:rPr>
                <w:noProof/>
                <w:webHidden/>
              </w:rPr>
              <w:fldChar w:fldCharType="begin"/>
            </w:r>
            <w:r>
              <w:rPr>
                <w:noProof/>
                <w:webHidden/>
              </w:rPr>
              <w:instrText xml:space="preserve"> PAGEREF _Toc172019071 \h </w:instrText>
            </w:r>
            <w:r>
              <w:rPr>
                <w:noProof/>
                <w:webHidden/>
              </w:rPr>
            </w:r>
            <w:r>
              <w:rPr>
                <w:noProof/>
                <w:webHidden/>
              </w:rPr>
              <w:fldChar w:fldCharType="separate"/>
            </w:r>
            <w:r>
              <w:rPr>
                <w:noProof/>
                <w:webHidden/>
              </w:rPr>
              <w:t>8</w:t>
            </w:r>
            <w:r>
              <w:rPr>
                <w:noProof/>
                <w:webHidden/>
              </w:rPr>
              <w:fldChar w:fldCharType="end"/>
            </w:r>
          </w:hyperlink>
        </w:p>
        <w:p w14:paraId="5834FFE6" w14:textId="5FB9E21D"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72" w:history="1">
            <w:r w:rsidRPr="00CA132A">
              <w:rPr>
                <w:rStyle w:val="Hipercze"/>
                <w:rFonts w:ascii="Calibri Light" w:hAnsi="Calibri Light" w:cs="Calibri Light"/>
                <w:bCs/>
                <w:noProof/>
              </w:rPr>
              <w:t>2.1</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WŁAŚCIWOŚCI FUNKCJONALNO-UŻYTKOWE URZĄDZEŃ I INSTALACJI TECHNOLOGICZNYCH</w:t>
            </w:r>
            <w:r>
              <w:rPr>
                <w:noProof/>
                <w:webHidden/>
              </w:rPr>
              <w:tab/>
            </w:r>
            <w:r>
              <w:rPr>
                <w:noProof/>
                <w:webHidden/>
              </w:rPr>
              <w:fldChar w:fldCharType="begin"/>
            </w:r>
            <w:r>
              <w:rPr>
                <w:noProof/>
                <w:webHidden/>
              </w:rPr>
              <w:instrText xml:space="preserve"> PAGEREF _Toc172019072 \h </w:instrText>
            </w:r>
            <w:r>
              <w:rPr>
                <w:noProof/>
                <w:webHidden/>
              </w:rPr>
            </w:r>
            <w:r>
              <w:rPr>
                <w:noProof/>
                <w:webHidden/>
              </w:rPr>
              <w:fldChar w:fldCharType="separate"/>
            </w:r>
            <w:r>
              <w:rPr>
                <w:noProof/>
                <w:webHidden/>
              </w:rPr>
              <w:t>8</w:t>
            </w:r>
            <w:r>
              <w:rPr>
                <w:noProof/>
                <w:webHidden/>
              </w:rPr>
              <w:fldChar w:fldCharType="end"/>
            </w:r>
          </w:hyperlink>
        </w:p>
        <w:p w14:paraId="044A0C73" w14:textId="22959D43" w:rsidR="00782DD7" w:rsidRDefault="00782DD7">
          <w:pPr>
            <w:pStyle w:val="Spistreci3"/>
            <w:tabs>
              <w:tab w:val="left" w:pos="1320"/>
              <w:tab w:val="right" w:leader="dot" w:pos="10407"/>
            </w:tabs>
            <w:rPr>
              <w:rFonts w:asciiTheme="minorHAnsi" w:eastAsiaTheme="minorEastAsia" w:hAnsiTheme="minorHAnsi" w:cstheme="minorBidi"/>
              <w:noProof/>
              <w:color w:val="auto"/>
              <w:kern w:val="2"/>
              <w:sz w:val="22"/>
              <w14:ligatures w14:val="standardContextual"/>
            </w:rPr>
          </w:pPr>
          <w:hyperlink w:anchor="_Toc172019073" w:history="1">
            <w:r w:rsidRPr="00CA132A">
              <w:rPr>
                <w:rStyle w:val="Hipercze"/>
                <w:rFonts w:asciiTheme="majorHAnsi" w:hAnsiTheme="majorHAnsi" w:cstheme="majorHAnsi"/>
                <w:bCs/>
                <w:noProof/>
              </w:rPr>
              <w:t>2.1.1</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Instalacje fotowoltaiczne</w:t>
            </w:r>
            <w:r>
              <w:rPr>
                <w:noProof/>
                <w:webHidden/>
              </w:rPr>
              <w:tab/>
            </w:r>
            <w:r>
              <w:rPr>
                <w:noProof/>
                <w:webHidden/>
              </w:rPr>
              <w:fldChar w:fldCharType="begin"/>
            </w:r>
            <w:r>
              <w:rPr>
                <w:noProof/>
                <w:webHidden/>
              </w:rPr>
              <w:instrText xml:space="preserve"> PAGEREF _Toc172019073 \h </w:instrText>
            </w:r>
            <w:r>
              <w:rPr>
                <w:noProof/>
                <w:webHidden/>
              </w:rPr>
            </w:r>
            <w:r>
              <w:rPr>
                <w:noProof/>
                <w:webHidden/>
              </w:rPr>
              <w:fldChar w:fldCharType="separate"/>
            </w:r>
            <w:r>
              <w:rPr>
                <w:noProof/>
                <w:webHidden/>
              </w:rPr>
              <w:t>8</w:t>
            </w:r>
            <w:r>
              <w:rPr>
                <w:noProof/>
                <w:webHidden/>
              </w:rPr>
              <w:fldChar w:fldCharType="end"/>
            </w:r>
          </w:hyperlink>
        </w:p>
        <w:p w14:paraId="27CC4EDA" w14:textId="5804135D" w:rsidR="00782DD7" w:rsidRDefault="00782DD7">
          <w:pPr>
            <w:pStyle w:val="Spistreci3"/>
            <w:tabs>
              <w:tab w:val="left" w:pos="1320"/>
              <w:tab w:val="right" w:leader="dot" w:pos="10407"/>
            </w:tabs>
            <w:rPr>
              <w:rFonts w:asciiTheme="minorHAnsi" w:eastAsiaTheme="minorEastAsia" w:hAnsiTheme="minorHAnsi" w:cstheme="minorBidi"/>
              <w:noProof/>
              <w:color w:val="auto"/>
              <w:kern w:val="2"/>
              <w:sz w:val="22"/>
              <w14:ligatures w14:val="standardContextual"/>
            </w:rPr>
          </w:pPr>
          <w:hyperlink w:anchor="_Toc172019074" w:history="1">
            <w:r w:rsidRPr="00CA132A">
              <w:rPr>
                <w:rStyle w:val="Hipercze"/>
                <w:rFonts w:asciiTheme="majorHAnsi" w:hAnsiTheme="majorHAnsi" w:cstheme="majorHAnsi"/>
                <w:bCs/>
                <w:noProof/>
              </w:rPr>
              <w:t>2.1.2</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Moduły fotowoltaiczne</w:t>
            </w:r>
            <w:r>
              <w:rPr>
                <w:noProof/>
                <w:webHidden/>
              </w:rPr>
              <w:tab/>
            </w:r>
            <w:r>
              <w:rPr>
                <w:noProof/>
                <w:webHidden/>
              </w:rPr>
              <w:fldChar w:fldCharType="begin"/>
            </w:r>
            <w:r>
              <w:rPr>
                <w:noProof/>
                <w:webHidden/>
              </w:rPr>
              <w:instrText xml:space="preserve"> PAGEREF _Toc172019074 \h </w:instrText>
            </w:r>
            <w:r>
              <w:rPr>
                <w:noProof/>
                <w:webHidden/>
              </w:rPr>
            </w:r>
            <w:r>
              <w:rPr>
                <w:noProof/>
                <w:webHidden/>
              </w:rPr>
              <w:fldChar w:fldCharType="separate"/>
            </w:r>
            <w:r>
              <w:rPr>
                <w:noProof/>
                <w:webHidden/>
              </w:rPr>
              <w:t>8</w:t>
            </w:r>
            <w:r>
              <w:rPr>
                <w:noProof/>
                <w:webHidden/>
              </w:rPr>
              <w:fldChar w:fldCharType="end"/>
            </w:r>
          </w:hyperlink>
        </w:p>
        <w:p w14:paraId="63F9C813" w14:textId="29C8DA6B" w:rsidR="00782DD7" w:rsidRDefault="00782DD7">
          <w:pPr>
            <w:pStyle w:val="Spistreci3"/>
            <w:tabs>
              <w:tab w:val="left" w:pos="1320"/>
              <w:tab w:val="right" w:leader="dot" w:pos="10407"/>
            </w:tabs>
            <w:rPr>
              <w:rFonts w:asciiTheme="minorHAnsi" w:eastAsiaTheme="minorEastAsia" w:hAnsiTheme="minorHAnsi" w:cstheme="minorBidi"/>
              <w:noProof/>
              <w:color w:val="auto"/>
              <w:kern w:val="2"/>
              <w:sz w:val="22"/>
              <w14:ligatures w14:val="standardContextual"/>
            </w:rPr>
          </w:pPr>
          <w:hyperlink w:anchor="_Toc172019075" w:history="1">
            <w:r w:rsidRPr="00CA132A">
              <w:rPr>
                <w:rStyle w:val="Hipercze"/>
                <w:rFonts w:asciiTheme="majorHAnsi" w:hAnsiTheme="majorHAnsi" w:cstheme="majorHAnsi"/>
                <w:bCs/>
                <w:noProof/>
              </w:rPr>
              <w:t>2.1.3</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Optymalizatory mocy</w:t>
            </w:r>
            <w:r>
              <w:rPr>
                <w:noProof/>
                <w:webHidden/>
              </w:rPr>
              <w:tab/>
            </w:r>
            <w:r>
              <w:rPr>
                <w:noProof/>
                <w:webHidden/>
              </w:rPr>
              <w:fldChar w:fldCharType="begin"/>
            </w:r>
            <w:r>
              <w:rPr>
                <w:noProof/>
                <w:webHidden/>
              </w:rPr>
              <w:instrText xml:space="preserve"> PAGEREF _Toc172019075 \h </w:instrText>
            </w:r>
            <w:r>
              <w:rPr>
                <w:noProof/>
                <w:webHidden/>
              </w:rPr>
            </w:r>
            <w:r>
              <w:rPr>
                <w:noProof/>
                <w:webHidden/>
              </w:rPr>
              <w:fldChar w:fldCharType="separate"/>
            </w:r>
            <w:r>
              <w:rPr>
                <w:noProof/>
                <w:webHidden/>
              </w:rPr>
              <w:t>9</w:t>
            </w:r>
            <w:r>
              <w:rPr>
                <w:noProof/>
                <w:webHidden/>
              </w:rPr>
              <w:fldChar w:fldCharType="end"/>
            </w:r>
          </w:hyperlink>
        </w:p>
        <w:p w14:paraId="007D7AAA" w14:textId="66A23841" w:rsidR="00782DD7" w:rsidRDefault="00782DD7">
          <w:pPr>
            <w:pStyle w:val="Spistreci3"/>
            <w:tabs>
              <w:tab w:val="left" w:pos="1320"/>
              <w:tab w:val="right" w:leader="dot" w:pos="10407"/>
            </w:tabs>
            <w:rPr>
              <w:rFonts w:asciiTheme="minorHAnsi" w:eastAsiaTheme="minorEastAsia" w:hAnsiTheme="minorHAnsi" w:cstheme="minorBidi"/>
              <w:noProof/>
              <w:color w:val="auto"/>
              <w:kern w:val="2"/>
              <w:sz w:val="22"/>
              <w14:ligatures w14:val="standardContextual"/>
            </w:rPr>
          </w:pPr>
          <w:hyperlink w:anchor="_Toc172019076" w:history="1">
            <w:r w:rsidRPr="00CA132A">
              <w:rPr>
                <w:rStyle w:val="Hipercze"/>
                <w:rFonts w:asciiTheme="majorHAnsi" w:hAnsiTheme="majorHAnsi" w:cstheme="majorHAnsi"/>
                <w:bCs/>
                <w:noProof/>
              </w:rPr>
              <w:t>2.1.4</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Inwertery</w:t>
            </w:r>
            <w:r>
              <w:rPr>
                <w:noProof/>
                <w:webHidden/>
              </w:rPr>
              <w:tab/>
            </w:r>
            <w:r>
              <w:rPr>
                <w:noProof/>
                <w:webHidden/>
              </w:rPr>
              <w:fldChar w:fldCharType="begin"/>
            </w:r>
            <w:r>
              <w:rPr>
                <w:noProof/>
                <w:webHidden/>
              </w:rPr>
              <w:instrText xml:space="preserve"> PAGEREF _Toc172019076 \h </w:instrText>
            </w:r>
            <w:r>
              <w:rPr>
                <w:noProof/>
                <w:webHidden/>
              </w:rPr>
            </w:r>
            <w:r>
              <w:rPr>
                <w:noProof/>
                <w:webHidden/>
              </w:rPr>
              <w:fldChar w:fldCharType="separate"/>
            </w:r>
            <w:r>
              <w:rPr>
                <w:noProof/>
                <w:webHidden/>
              </w:rPr>
              <w:t>10</w:t>
            </w:r>
            <w:r>
              <w:rPr>
                <w:noProof/>
                <w:webHidden/>
              </w:rPr>
              <w:fldChar w:fldCharType="end"/>
            </w:r>
          </w:hyperlink>
        </w:p>
        <w:p w14:paraId="68D7859A" w14:textId="6AA8127B" w:rsidR="00782DD7" w:rsidRDefault="00782DD7">
          <w:pPr>
            <w:pStyle w:val="Spistreci3"/>
            <w:tabs>
              <w:tab w:val="left" w:pos="1320"/>
              <w:tab w:val="right" w:leader="dot" w:pos="10407"/>
            </w:tabs>
            <w:rPr>
              <w:rFonts w:asciiTheme="minorHAnsi" w:eastAsiaTheme="minorEastAsia" w:hAnsiTheme="minorHAnsi" w:cstheme="minorBidi"/>
              <w:noProof/>
              <w:color w:val="auto"/>
              <w:kern w:val="2"/>
              <w:sz w:val="22"/>
              <w14:ligatures w14:val="standardContextual"/>
            </w:rPr>
          </w:pPr>
          <w:hyperlink w:anchor="_Toc172019077" w:history="1">
            <w:r w:rsidRPr="00CA132A">
              <w:rPr>
                <w:rStyle w:val="Hipercze"/>
                <w:rFonts w:asciiTheme="majorHAnsi" w:hAnsiTheme="majorHAnsi" w:cstheme="majorHAnsi"/>
                <w:bCs/>
                <w:noProof/>
              </w:rPr>
              <w:t>2.1.5</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Konstrukcja dla systemów fotowoltaicznych</w:t>
            </w:r>
            <w:r>
              <w:rPr>
                <w:noProof/>
                <w:webHidden/>
              </w:rPr>
              <w:tab/>
            </w:r>
            <w:r>
              <w:rPr>
                <w:noProof/>
                <w:webHidden/>
              </w:rPr>
              <w:fldChar w:fldCharType="begin"/>
            </w:r>
            <w:r>
              <w:rPr>
                <w:noProof/>
                <w:webHidden/>
              </w:rPr>
              <w:instrText xml:space="preserve"> PAGEREF _Toc172019077 \h </w:instrText>
            </w:r>
            <w:r>
              <w:rPr>
                <w:noProof/>
                <w:webHidden/>
              </w:rPr>
            </w:r>
            <w:r>
              <w:rPr>
                <w:noProof/>
                <w:webHidden/>
              </w:rPr>
              <w:fldChar w:fldCharType="separate"/>
            </w:r>
            <w:r>
              <w:rPr>
                <w:noProof/>
                <w:webHidden/>
              </w:rPr>
              <w:t>10</w:t>
            </w:r>
            <w:r>
              <w:rPr>
                <w:noProof/>
                <w:webHidden/>
              </w:rPr>
              <w:fldChar w:fldCharType="end"/>
            </w:r>
          </w:hyperlink>
        </w:p>
        <w:p w14:paraId="2F2D477B" w14:textId="4A459778" w:rsidR="00782DD7" w:rsidRDefault="00782DD7">
          <w:pPr>
            <w:pStyle w:val="Spistreci3"/>
            <w:tabs>
              <w:tab w:val="left" w:pos="1320"/>
              <w:tab w:val="right" w:leader="dot" w:pos="10407"/>
            </w:tabs>
            <w:rPr>
              <w:rFonts w:asciiTheme="minorHAnsi" w:eastAsiaTheme="minorEastAsia" w:hAnsiTheme="minorHAnsi" w:cstheme="minorBidi"/>
              <w:noProof/>
              <w:color w:val="auto"/>
              <w:kern w:val="2"/>
              <w:sz w:val="22"/>
              <w14:ligatures w14:val="standardContextual"/>
            </w:rPr>
          </w:pPr>
          <w:hyperlink w:anchor="_Toc172019078" w:history="1">
            <w:r w:rsidRPr="00CA132A">
              <w:rPr>
                <w:rStyle w:val="Hipercze"/>
                <w:rFonts w:asciiTheme="majorHAnsi" w:hAnsiTheme="majorHAnsi" w:cstheme="majorHAnsi"/>
                <w:bCs/>
                <w:noProof/>
              </w:rPr>
              <w:t>2.1.6</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Wymogi dotyczące okablowania:</w:t>
            </w:r>
            <w:r>
              <w:rPr>
                <w:noProof/>
                <w:webHidden/>
              </w:rPr>
              <w:tab/>
            </w:r>
            <w:r>
              <w:rPr>
                <w:noProof/>
                <w:webHidden/>
              </w:rPr>
              <w:fldChar w:fldCharType="begin"/>
            </w:r>
            <w:r>
              <w:rPr>
                <w:noProof/>
                <w:webHidden/>
              </w:rPr>
              <w:instrText xml:space="preserve"> PAGEREF _Toc172019078 \h </w:instrText>
            </w:r>
            <w:r>
              <w:rPr>
                <w:noProof/>
                <w:webHidden/>
              </w:rPr>
            </w:r>
            <w:r>
              <w:rPr>
                <w:noProof/>
                <w:webHidden/>
              </w:rPr>
              <w:fldChar w:fldCharType="separate"/>
            </w:r>
            <w:r>
              <w:rPr>
                <w:noProof/>
                <w:webHidden/>
              </w:rPr>
              <w:t>11</w:t>
            </w:r>
            <w:r>
              <w:rPr>
                <w:noProof/>
                <w:webHidden/>
              </w:rPr>
              <w:fldChar w:fldCharType="end"/>
            </w:r>
          </w:hyperlink>
        </w:p>
        <w:p w14:paraId="771BF327" w14:textId="468B70F0" w:rsidR="00782DD7" w:rsidRDefault="00782DD7">
          <w:pPr>
            <w:pStyle w:val="Spistreci3"/>
            <w:tabs>
              <w:tab w:val="left" w:pos="1320"/>
              <w:tab w:val="right" w:leader="dot" w:pos="10407"/>
            </w:tabs>
            <w:rPr>
              <w:rFonts w:asciiTheme="minorHAnsi" w:eastAsiaTheme="minorEastAsia" w:hAnsiTheme="minorHAnsi" w:cstheme="minorBidi"/>
              <w:noProof/>
              <w:color w:val="auto"/>
              <w:kern w:val="2"/>
              <w:sz w:val="22"/>
              <w14:ligatures w14:val="standardContextual"/>
            </w:rPr>
          </w:pPr>
          <w:hyperlink w:anchor="_Toc172019079" w:history="1">
            <w:r w:rsidRPr="00CA132A">
              <w:rPr>
                <w:rStyle w:val="Hipercze"/>
                <w:rFonts w:asciiTheme="majorHAnsi" w:hAnsiTheme="majorHAnsi" w:cstheme="majorHAnsi"/>
                <w:bCs/>
                <w:noProof/>
              </w:rPr>
              <w:t>2.1.7</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Ochrona przeciwporażeniowa</w:t>
            </w:r>
            <w:r>
              <w:rPr>
                <w:noProof/>
                <w:webHidden/>
              </w:rPr>
              <w:tab/>
            </w:r>
            <w:r>
              <w:rPr>
                <w:noProof/>
                <w:webHidden/>
              </w:rPr>
              <w:fldChar w:fldCharType="begin"/>
            </w:r>
            <w:r>
              <w:rPr>
                <w:noProof/>
                <w:webHidden/>
              </w:rPr>
              <w:instrText xml:space="preserve"> PAGEREF _Toc172019079 \h </w:instrText>
            </w:r>
            <w:r>
              <w:rPr>
                <w:noProof/>
                <w:webHidden/>
              </w:rPr>
            </w:r>
            <w:r>
              <w:rPr>
                <w:noProof/>
                <w:webHidden/>
              </w:rPr>
              <w:fldChar w:fldCharType="separate"/>
            </w:r>
            <w:r>
              <w:rPr>
                <w:noProof/>
                <w:webHidden/>
              </w:rPr>
              <w:t>11</w:t>
            </w:r>
            <w:r>
              <w:rPr>
                <w:noProof/>
                <w:webHidden/>
              </w:rPr>
              <w:fldChar w:fldCharType="end"/>
            </w:r>
          </w:hyperlink>
        </w:p>
        <w:p w14:paraId="064C0539" w14:textId="2026E25F" w:rsidR="00782DD7" w:rsidRDefault="00782DD7">
          <w:pPr>
            <w:pStyle w:val="Spistreci3"/>
            <w:tabs>
              <w:tab w:val="left" w:pos="1320"/>
              <w:tab w:val="right" w:leader="dot" w:pos="10407"/>
            </w:tabs>
            <w:rPr>
              <w:rFonts w:asciiTheme="minorHAnsi" w:eastAsiaTheme="minorEastAsia" w:hAnsiTheme="minorHAnsi" w:cstheme="minorBidi"/>
              <w:noProof/>
              <w:color w:val="auto"/>
              <w:kern w:val="2"/>
              <w:sz w:val="22"/>
              <w14:ligatures w14:val="standardContextual"/>
            </w:rPr>
          </w:pPr>
          <w:hyperlink w:anchor="_Toc172019080" w:history="1">
            <w:r w:rsidRPr="00CA132A">
              <w:rPr>
                <w:rStyle w:val="Hipercze"/>
                <w:rFonts w:asciiTheme="majorHAnsi" w:hAnsiTheme="majorHAnsi" w:cstheme="majorHAnsi"/>
                <w:bCs/>
                <w:noProof/>
              </w:rPr>
              <w:t>2.1.8</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Monitoring instalacji</w:t>
            </w:r>
            <w:r>
              <w:rPr>
                <w:noProof/>
                <w:webHidden/>
              </w:rPr>
              <w:tab/>
            </w:r>
            <w:r>
              <w:rPr>
                <w:noProof/>
                <w:webHidden/>
              </w:rPr>
              <w:fldChar w:fldCharType="begin"/>
            </w:r>
            <w:r>
              <w:rPr>
                <w:noProof/>
                <w:webHidden/>
              </w:rPr>
              <w:instrText xml:space="preserve"> PAGEREF _Toc172019080 \h </w:instrText>
            </w:r>
            <w:r>
              <w:rPr>
                <w:noProof/>
                <w:webHidden/>
              </w:rPr>
            </w:r>
            <w:r>
              <w:rPr>
                <w:noProof/>
                <w:webHidden/>
              </w:rPr>
              <w:fldChar w:fldCharType="separate"/>
            </w:r>
            <w:r>
              <w:rPr>
                <w:noProof/>
                <w:webHidden/>
              </w:rPr>
              <w:t>11</w:t>
            </w:r>
            <w:r>
              <w:rPr>
                <w:noProof/>
                <w:webHidden/>
              </w:rPr>
              <w:fldChar w:fldCharType="end"/>
            </w:r>
          </w:hyperlink>
        </w:p>
        <w:p w14:paraId="2D711E78" w14:textId="7E51D3E8" w:rsidR="00782DD7" w:rsidRDefault="00782DD7">
          <w:pPr>
            <w:pStyle w:val="Spistreci3"/>
            <w:tabs>
              <w:tab w:val="left" w:pos="1320"/>
              <w:tab w:val="right" w:leader="dot" w:pos="10407"/>
            </w:tabs>
            <w:rPr>
              <w:rFonts w:asciiTheme="minorHAnsi" w:eastAsiaTheme="minorEastAsia" w:hAnsiTheme="minorHAnsi" w:cstheme="minorBidi"/>
              <w:noProof/>
              <w:color w:val="auto"/>
              <w:kern w:val="2"/>
              <w:sz w:val="22"/>
              <w14:ligatures w14:val="standardContextual"/>
            </w:rPr>
          </w:pPr>
          <w:hyperlink w:anchor="_Toc172019081" w:history="1">
            <w:r w:rsidRPr="00CA132A">
              <w:rPr>
                <w:rStyle w:val="Hipercze"/>
                <w:rFonts w:asciiTheme="majorHAnsi" w:hAnsiTheme="majorHAnsi" w:cstheme="majorHAnsi"/>
                <w:bCs/>
                <w:noProof/>
              </w:rPr>
              <w:t>2.1.9</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Rozdzielnie nN.  Strona AC i DC w wydzielonych skrzynkach IP 65</w:t>
            </w:r>
            <w:r>
              <w:rPr>
                <w:noProof/>
                <w:webHidden/>
              </w:rPr>
              <w:tab/>
            </w:r>
            <w:r>
              <w:rPr>
                <w:noProof/>
                <w:webHidden/>
              </w:rPr>
              <w:fldChar w:fldCharType="begin"/>
            </w:r>
            <w:r>
              <w:rPr>
                <w:noProof/>
                <w:webHidden/>
              </w:rPr>
              <w:instrText xml:space="preserve"> PAGEREF _Toc172019081 \h </w:instrText>
            </w:r>
            <w:r>
              <w:rPr>
                <w:noProof/>
                <w:webHidden/>
              </w:rPr>
            </w:r>
            <w:r>
              <w:rPr>
                <w:noProof/>
                <w:webHidden/>
              </w:rPr>
              <w:fldChar w:fldCharType="separate"/>
            </w:r>
            <w:r>
              <w:rPr>
                <w:noProof/>
                <w:webHidden/>
              </w:rPr>
              <w:t>12</w:t>
            </w:r>
            <w:r>
              <w:rPr>
                <w:noProof/>
                <w:webHidden/>
              </w:rPr>
              <w:fldChar w:fldCharType="end"/>
            </w:r>
          </w:hyperlink>
        </w:p>
        <w:p w14:paraId="67AAB55D" w14:textId="131D8003" w:rsidR="00782DD7" w:rsidRDefault="00782DD7">
          <w:pPr>
            <w:pStyle w:val="Spistreci3"/>
            <w:tabs>
              <w:tab w:val="left" w:pos="1320"/>
              <w:tab w:val="right" w:leader="dot" w:pos="10407"/>
            </w:tabs>
            <w:rPr>
              <w:rFonts w:asciiTheme="minorHAnsi" w:eastAsiaTheme="minorEastAsia" w:hAnsiTheme="minorHAnsi" w:cstheme="minorBidi"/>
              <w:noProof/>
              <w:color w:val="auto"/>
              <w:kern w:val="2"/>
              <w:sz w:val="22"/>
              <w14:ligatures w14:val="standardContextual"/>
            </w:rPr>
          </w:pPr>
          <w:hyperlink w:anchor="_Toc172019082" w:history="1">
            <w:r w:rsidRPr="00CA132A">
              <w:rPr>
                <w:rStyle w:val="Hipercze"/>
                <w:rFonts w:asciiTheme="majorHAnsi" w:hAnsiTheme="majorHAnsi" w:cstheme="majorHAnsi"/>
                <w:bCs/>
                <w:noProof/>
                <w:lang w:eastAsia="en-US"/>
              </w:rPr>
              <w:t>2.1.10</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eastAsia="Calibri" w:hAnsiTheme="majorHAnsi" w:cstheme="majorHAnsi"/>
                <w:noProof/>
                <w:lang w:eastAsia="en-US"/>
              </w:rPr>
              <w:t>System zarządzania energią.</w:t>
            </w:r>
            <w:r>
              <w:rPr>
                <w:noProof/>
                <w:webHidden/>
              </w:rPr>
              <w:tab/>
            </w:r>
            <w:r>
              <w:rPr>
                <w:noProof/>
                <w:webHidden/>
              </w:rPr>
              <w:fldChar w:fldCharType="begin"/>
            </w:r>
            <w:r>
              <w:rPr>
                <w:noProof/>
                <w:webHidden/>
              </w:rPr>
              <w:instrText xml:space="preserve"> PAGEREF _Toc172019082 \h </w:instrText>
            </w:r>
            <w:r>
              <w:rPr>
                <w:noProof/>
                <w:webHidden/>
              </w:rPr>
            </w:r>
            <w:r>
              <w:rPr>
                <w:noProof/>
                <w:webHidden/>
              </w:rPr>
              <w:fldChar w:fldCharType="separate"/>
            </w:r>
            <w:r>
              <w:rPr>
                <w:noProof/>
                <w:webHidden/>
              </w:rPr>
              <w:t>12</w:t>
            </w:r>
            <w:r>
              <w:rPr>
                <w:noProof/>
                <w:webHidden/>
              </w:rPr>
              <w:fldChar w:fldCharType="end"/>
            </w:r>
          </w:hyperlink>
        </w:p>
        <w:p w14:paraId="1AFC8D79" w14:textId="7034FB62" w:rsidR="00782DD7" w:rsidRDefault="00782DD7">
          <w:pPr>
            <w:pStyle w:val="Spistreci4"/>
            <w:tabs>
              <w:tab w:val="right" w:leader="dot" w:pos="10407"/>
            </w:tabs>
            <w:rPr>
              <w:rFonts w:asciiTheme="minorHAnsi" w:eastAsiaTheme="minorEastAsia" w:hAnsiTheme="minorHAnsi" w:cstheme="minorBidi"/>
              <w:noProof/>
              <w:color w:val="auto"/>
              <w:kern w:val="2"/>
              <w:sz w:val="22"/>
              <w14:ligatures w14:val="standardContextual"/>
            </w:rPr>
          </w:pPr>
          <w:hyperlink w:anchor="_Toc172019083" w:history="1">
            <w:r w:rsidRPr="00CA132A">
              <w:rPr>
                <w:rStyle w:val="Hipercze"/>
                <w:rFonts w:asciiTheme="majorHAnsi" w:hAnsiTheme="majorHAnsi" w:cstheme="majorHAnsi"/>
                <w:b/>
                <w:bCs/>
                <w:iCs/>
                <w:noProof/>
                <w:lang w:eastAsia="en-US"/>
              </w:rPr>
              <w:t>Minimalne założenia dla Systemu Zarządzania Energią (SZE).</w:t>
            </w:r>
            <w:r>
              <w:rPr>
                <w:noProof/>
                <w:webHidden/>
              </w:rPr>
              <w:tab/>
            </w:r>
            <w:r>
              <w:rPr>
                <w:noProof/>
                <w:webHidden/>
              </w:rPr>
              <w:fldChar w:fldCharType="begin"/>
            </w:r>
            <w:r>
              <w:rPr>
                <w:noProof/>
                <w:webHidden/>
              </w:rPr>
              <w:instrText xml:space="preserve"> PAGEREF _Toc172019083 \h </w:instrText>
            </w:r>
            <w:r>
              <w:rPr>
                <w:noProof/>
                <w:webHidden/>
              </w:rPr>
            </w:r>
            <w:r>
              <w:rPr>
                <w:noProof/>
                <w:webHidden/>
              </w:rPr>
              <w:fldChar w:fldCharType="separate"/>
            </w:r>
            <w:r>
              <w:rPr>
                <w:noProof/>
                <w:webHidden/>
              </w:rPr>
              <w:t>14</w:t>
            </w:r>
            <w:r>
              <w:rPr>
                <w:noProof/>
                <w:webHidden/>
              </w:rPr>
              <w:fldChar w:fldCharType="end"/>
            </w:r>
          </w:hyperlink>
        </w:p>
        <w:p w14:paraId="65CC28E1" w14:textId="01850476" w:rsidR="00782DD7" w:rsidRDefault="00782DD7">
          <w:pPr>
            <w:pStyle w:val="Spistreci1"/>
            <w:tabs>
              <w:tab w:val="left" w:pos="480"/>
              <w:tab w:val="right" w:leader="dot" w:pos="10407"/>
            </w:tabs>
            <w:rPr>
              <w:rFonts w:asciiTheme="minorHAnsi" w:eastAsiaTheme="minorEastAsia" w:hAnsiTheme="minorHAnsi" w:cstheme="minorBidi"/>
              <w:noProof/>
              <w:color w:val="auto"/>
              <w:kern w:val="2"/>
              <w:sz w:val="22"/>
              <w14:ligatures w14:val="standardContextual"/>
            </w:rPr>
          </w:pPr>
          <w:hyperlink w:anchor="_Toc172019084" w:history="1">
            <w:r w:rsidRPr="00CA132A">
              <w:rPr>
                <w:rStyle w:val="Hipercze"/>
                <w:rFonts w:ascii="Calibri Light" w:hAnsi="Calibri Light" w:cs="Calibri Light"/>
                <w:bCs/>
                <w:noProof/>
              </w:rPr>
              <w:t>3.</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OPIS WYMAGAŃ ZAMAWIAJĄCEGO W STOSUNKU DO PRZEDMIOTU ZAMÓWIENIA</w:t>
            </w:r>
            <w:r>
              <w:rPr>
                <w:noProof/>
                <w:webHidden/>
              </w:rPr>
              <w:tab/>
            </w:r>
            <w:r>
              <w:rPr>
                <w:noProof/>
                <w:webHidden/>
              </w:rPr>
              <w:fldChar w:fldCharType="begin"/>
            </w:r>
            <w:r>
              <w:rPr>
                <w:noProof/>
                <w:webHidden/>
              </w:rPr>
              <w:instrText xml:space="preserve"> PAGEREF _Toc172019084 \h </w:instrText>
            </w:r>
            <w:r>
              <w:rPr>
                <w:noProof/>
                <w:webHidden/>
              </w:rPr>
            </w:r>
            <w:r>
              <w:rPr>
                <w:noProof/>
                <w:webHidden/>
              </w:rPr>
              <w:fldChar w:fldCharType="separate"/>
            </w:r>
            <w:r>
              <w:rPr>
                <w:noProof/>
                <w:webHidden/>
              </w:rPr>
              <w:t>14</w:t>
            </w:r>
            <w:r>
              <w:rPr>
                <w:noProof/>
                <w:webHidden/>
              </w:rPr>
              <w:fldChar w:fldCharType="end"/>
            </w:r>
          </w:hyperlink>
        </w:p>
        <w:p w14:paraId="64493C58" w14:textId="5DD210F6"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85" w:history="1">
            <w:r w:rsidRPr="00CA132A">
              <w:rPr>
                <w:rStyle w:val="Hipercze"/>
                <w:rFonts w:ascii="Calibri Light" w:hAnsi="Calibri Light" w:cs="Calibri Light"/>
                <w:bCs/>
                <w:noProof/>
              </w:rPr>
              <w:t>3.1</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WYMAGANIA OGÓLNE</w:t>
            </w:r>
            <w:r>
              <w:rPr>
                <w:noProof/>
                <w:webHidden/>
              </w:rPr>
              <w:tab/>
            </w:r>
            <w:r>
              <w:rPr>
                <w:noProof/>
                <w:webHidden/>
              </w:rPr>
              <w:fldChar w:fldCharType="begin"/>
            </w:r>
            <w:r>
              <w:rPr>
                <w:noProof/>
                <w:webHidden/>
              </w:rPr>
              <w:instrText xml:space="preserve"> PAGEREF _Toc172019085 \h </w:instrText>
            </w:r>
            <w:r>
              <w:rPr>
                <w:noProof/>
                <w:webHidden/>
              </w:rPr>
            </w:r>
            <w:r>
              <w:rPr>
                <w:noProof/>
                <w:webHidden/>
              </w:rPr>
              <w:fldChar w:fldCharType="separate"/>
            </w:r>
            <w:r>
              <w:rPr>
                <w:noProof/>
                <w:webHidden/>
              </w:rPr>
              <w:t>14</w:t>
            </w:r>
            <w:r>
              <w:rPr>
                <w:noProof/>
                <w:webHidden/>
              </w:rPr>
              <w:fldChar w:fldCharType="end"/>
            </w:r>
          </w:hyperlink>
        </w:p>
        <w:p w14:paraId="689CD86E" w14:textId="48C74ACE"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86" w:history="1">
            <w:r w:rsidRPr="00CA132A">
              <w:rPr>
                <w:rStyle w:val="Hipercze"/>
                <w:rFonts w:asciiTheme="majorHAnsi" w:hAnsiTheme="majorHAnsi" w:cstheme="majorHAnsi"/>
                <w:noProof/>
              </w:rPr>
              <w:t>3.2</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WYMAGANIA DLA ZAKRESU PROJEKTOWEGO</w:t>
            </w:r>
            <w:r>
              <w:rPr>
                <w:noProof/>
                <w:webHidden/>
              </w:rPr>
              <w:tab/>
            </w:r>
            <w:r>
              <w:rPr>
                <w:noProof/>
                <w:webHidden/>
              </w:rPr>
              <w:fldChar w:fldCharType="begin"/>
            </w:r>
            <w:r>
              <w:rPr>
                <w:noProof/>
                <w:webHidden/>
              </w:rPr>
              <w:instrText xml:space="preserve"> PAGEREF _Toc172019086 \h </w:instrText>
            </w:r>
            <w:r>
              <w:rPr>
                <w:noProof/>
                <w:webHidden/>
              </w:rPr>
            </w:r>
            <w:r>
              <w:rPr>
                <w:noProof/>
                <w:webHidden/>
              </w:rPr>
              <w:fldChar w:fldCharType="separate"/>
            </w:r>
            <w:r>
              <w:rPr>
                <w:noProof/>
                <w:webHidden/>
              </w:rPr>
              <w:t>15</w:t>
            </w:r>
            <w:r>
              <w:rPr>
                <w:noProof/>
                <w:webHidden/>
              </w:rPr>
              <w:fldChar w:fldCharType="end"/>
            </w:r>
          </w:hyperlink>
        </w:p>
        <w:p w14:paraId="6427D358" w14:textId="165E183C"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87" w:history="1">
            <w:r w:rsidRPr="00CA132A">
              <w:rPr>
                <w:rStyle w:val="Hipercze"/>
                <w:rFonts w:asciiTheme="majorHAnsi" w:hAnsiTheme="majorHAnsi" w:cstheme="majorHAnsi"/>
                <w:noProof/>
              </w:rPr>
              <w:t>3.3</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WYMAGANIA DLA ZAKRESU WYKONAWCZEGO</w:t>
            </w:r>
            <w:r>
              <w:rPr>
                <w:noProof/>
                <w:webHidden/>
              </w:rPr>
              <w:tab/>
            </w:r>
            <w:r>
              <w:rPr>
                <w:noProof/>
                <w:webHidden/>
              </w:rPr>
              <w:fldChar w:fldCharType="begin"/>
            </w:r>
            <w:r>
              <w:rPr>
                <w:noProof/>
                <w:webHidden/>
              </w:rPr>
              <w:instrText xml:space="preserve"> PAGEREF _Toc172019087 \h </w:instrText>
            </w:r>
            <w:r>
              <w:rPr>
                <w:noProof/>
                <w:webHidden/>
              </w:rPr>
            </w:r>
            <w:r>
              <w:rPr>
                <w:noProof/>
                <w:webHidden/>
              </w:rPr>
              <w:fldChar w:fldCharType="separate"/>
            </w:r>
            <w:r>
              <w:rPr>
                <w:noProof/>
                <w:webHidden/>
              </w:rPr>
              <w:t>16</w:t>
            </w:r>
            <w:r>
              <w:rPr>
                <w:noProof/>
                <w:webHidden/>
              </w:rPr>
              <w:fldChar w:fldCharType="end"/>
            </w:r>
          </w:hyperlink>
        </w:p>
        <w:p w14:paraId="66E3B993" w14:textId="4E40EC25"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88" w:history="1">
            <w:r w:rsidRPr="00CA132A">
              <w:rPr>
                <w:rStyle w:val="Hipercze"/>
                <w:rFonts w:asciiTheme="majorHAnsi" w:hAnsiTheme="majorHAnsi" w:cstheme="majorHAnsi"/>
                <w:noProof/>
              </w:rPr>
              <w:t>3.4</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PRZYGOTOWANIE TERENU BUDOWY</w:t>
            </w:r>
            <w:r>
              <w:rPr>
                <w:noProof/>
                <w:webHidden/>
              </w:rPr>
              <w:tab/>
            </w:r>
            <w:r>
              <w:rPr>
                <w:noProof/>
                <w:webHidden/>
              </w:rPr>
              <w:fldChar w:fldCharType="begin"/>
            </w:r>
            <w:r>
              <w:rPr>
                <w:noProof/>
                <w:webHidden/>
              </w:rPr>
              <w:instrText xml:space="preserve"> PAGEREF _Toc172019088 \h </w:instrText>
            </w:r>
            <w:r>
              <w:rPr>
                <w:noProof/>
                <w:webHidden/>
              </w:rPr>
            </w:r>
            <w:r>
              <w:rPr>
                <w:noProof/>
                <w:webHidden/>
              </w:rPr>
              <w:fldChar w:fldCharType="separate"/>
            </w:r>
            <w:r>
              <w:rPr>
                <w:noProof/>
                <w:webHidden/>
              </w:rPr>
              <w:t>17</w:t>
            </w:r>
            <w:r>
              <w:rPr>
                <w:noProof/>
                <w:webHidden/>
              </w:rPr>
              <w:fldChar w:fldCharType="end"/>
            </w:r>
          </w:hyperlink>
        </w:p>
        <w:p w14:paraId="495317BD" w14:textId="5819AFEE"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89" w:history="1">
            <w:r w:rsidRPr="00CA132A">
              <w:rPr>
                <w:rStyle w:val="Hipercze"/>
                <w:rFonts w:ascii="Calibri Light" w:hAnsi="Calibri Light" w:cs="Calibri Light"/>
                <w:bCs/>
                <w:noProof/>
              </w:rPr>
              <w:t>3.5</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WARUNKI WYKONANIA I ODBIORU ROBÓT BUDOWLANYCH</w:t>
            </w:r>
            <w:r>
              <w:rPr>
                <w:noProof/>
                <w:webHidden/>
              </w:rPr>
              <w:tab/>
            </w:r>
            <w:r>
              <w:rPr>
                <w:noProof/>
                <w:webHidden/>
              </w:rPr>
              <w:fldChar w:fldCharType="begin"/>
            </w:r>
            <w:r>
              <w:rPr>
                <w:noProof/>
                <w:webHidden/>
              </w:rPr>
              <w:instrText xml:space="preserve"> PAGEREF _Toc172019089 \h </w:instrText>
            </w:r>
            <w:r>
              <w:rPr>
                <w:noProof/>
                <w:webHidden/>
              </w:rPr>
            </w:r>
            <w:r>
              <w:rPr>
                <w:noProof/>
                <w:webHidden/>
              </w:rPr>
              <w:fldChar w:fldCharType="separate"/>
            </w:r>
            <w:r>
              <w:rPr>
                <w:noProof/>
                <w:webHidden/>
              </w:rPr>
              <w:t>18</w:t>
            </w:r>
            <w:r>
              <w:rPr>
                <w:noProof/>
                <w:webHidden/>
              </w:rPr>
              <w:fldChar w:fldCharType="end"/>
            </w:r>
          </w:hyperlink>
        </w:p>
        <w:p w14:paraId="13C2979D" w14:textId="0D6F43E1"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90" w:history="1">
            <w:r w:rsidRPr="00CA132A">
              <w:rPr>
                <w:rStyle w:val="Hipercze"/>
                <w:rFonts w:asciiTheme="majorHAnsi" w:hAnsiTheme="majorHAnsi" w:cstheme="majorHAnsi"/>
                <w:noProof/>
              </w:rPr>
              <w:t>3.6</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BEZPIECZEŃSTWO MONTAŻU</w:t>
            </w:r>
            <w:r>
              <w:rPr>
                <w:noProof/>
                <w:webHidden/>
              </w:rPr>
              <w:tab/>
            </w:r>
            <w:r>
              <w:rPr>
                <w:noProof/>
                <w:webHidden/>
              </w:rPr>
              <w:fldChar w:fldCharType="begin"/>
            </w:r>
            <w:r>
              <w:rPr>
                <w:noProof/>
                <w:webHidden/>
              </w:rPr>
              <w:instrText xml:space="preserve"> PAGEREF _Toc172019090 \h </w:instrText>
            </w:r>
            <w:r>
              <w:rPr>
                <w:noProof/>
                <w:webHidden/>
              </w:rPr>
            </w:r>
            <w:r>
              <w:rPr>
                <w:noProof/>
                <w:webHidden/>
              </w:rPr>
              <w:fldChar w:fldCharType="separate"/>
            </w:r>
            <w:r>
              <w:rPr>
                <w:noProof/>
                <w:webHidden/>
              </w:rPr>
              <w:t>20</w:t>
            </w:r>
            <w:r>
              <w:rPr>
                <w:noProof/>
                <w:webHidden/>
              </w:rPr>
              <w:fldChar w:fldCharType="end"/>
            </w:r>
          </w:hyperlink>
        </w:p>
        <w:p w14:paraId="2B3F0F5E" w14:textId="11B30CAA"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91" w:history="1">
            <w:r w:rsidRPr="00CA132A">
              <w:rPr>
                <w:rStyle w:val="Hipercze"/>
                <w:rFonts w:asciiTheme="majorHAnsi" w:hAnsiTheme="majorHAnsi" w:cstheme="majorHAnsi"/>
                <w:noProof/>
              </w:rPr>
              <w:t>3.7</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GWARANCJE</w:t>
            </w:r>
            <w:r>
              <w:rPr>
                <w:noProof/>
                <w:webHidden/>
              </w:rPr>
              <w:tab/>
            </w:r>
            <w:r>
              <w:rPr>
                <w:noProof/>
                <w:webHidden/>
              </w:rPr>
              <w:fldChar w:fldCharType="begin"/>
            </w:r>
            <w:r>
              <w:rPr>
                <w:noProof/>
                <w:webHidden/>
              </w:rPr>
              <w:instrText xml:space="preserve"> PAGEREF _Toc172019091 \h </w:instrText>
            </w:r>
            <w:r>
              <w:rPr>
                <w:noProof/>
                <w:webHidden/>
              </w:rPr>
            </w:r>
            <w:r>
              <w:rPr>
                <w:noProof/>
                <w:webHidden/>
              </w:rPr>
              <w:fldChar w:fldCharType="separate"/>
            </w:r>
            <w:r>
              <w:rPr>
                <w:noProof/>
                <w:webHidden/>
              </w:rPr>
              <w:t>20</w:t>
            </w:r>
            <w:r>
              <w:rPr>
                <w:noProof/>
                <w:webHidden/>
              </w:rPr>
              <w:fldChar w:fldCharType="end"/>
            </w:r>
          </w:hyperlink>
        </w:p>
        <w:p w14:paraId="2D3D5EDE" w14:textId="10A99035"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92" w:history="1">
            <w:r w:rsidRPr="00CA132A">
              <w:rPr>
                <w:rStyle w:val="Hipercze"/>
                <w:rFonts w:asciiTheme="majorHAnsi" w:hAnsiTheme="majorHAnsi" w:cstheme="majorHAnsi"/>
                <w:noProof/>
              </w:rPr>
              <w:t>3.8</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ORGANIZACJA ROBÓT BUDOWLANYCH</w:t>
            </w:r>
            <w:r>
              <w:rPr>
                <w:noProof/>
                <w:webHidden/>
              </w:rPr>
              <w:tab/>
            </w:r>
            <w:r>
              <w:rPr>
                <w:noProof/>
                <w:webHidden/>
              </w:rPr>
              <w:fldChar w:fldCharType="begin"/>
            </w:r>
            <w:r>
              <w:rPr>
                <w:noProof/>
                <w:webHidden/>
              </w:rPr>
              <w:instrText xml:space="preserve"> PAGEREF _Toc172019092 \h </w:instrText>
            </w:r>
            <w:r>
              <w:rPr>
                <w:noProof/>
                <w:webHidden/>
              </w:rPr>
            </w:r>
            <w:r>
              <w:rPr>
                <w:noProof/>
                <w:webHidden/>
              </w:rPr>
              <w:fldChar w:fldCharType="separate"/>
            </w:r>
            <w:r>
              <w:rPr>
                <w:noProof/>
                <w:webHidden/>
              </w:rPr>
              <w:t>21</w:t>
            </w:r>
            <w:r>
              <w:rPr>
                <w:noProof/>
                <w:webHidden/>
              </w:rPr>
              <w:fldChar w:fldCharType="end"/>
            </w:r>
          </w:hyperlink>
        </w:p>
        <w:p w14:paraId="266D3CB2" w14:textId="76D1E9BD"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93" w:history="1">
            <w:r w:rsidRPr="00CA132A">
              <w:rPr>
                <w:rStyle w:val="Hipercze"/>
                <w:rFonts w:ascii="Calibri Light" w:hAnsi="Calibri Light" w:cs="Calibri Light"/>
                <w:bCs/>
                <w:noProof/>
              </w:rPr>
              <w:t>3.9</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OKREŚLENIA PODSTAWOWE</w:t>
            </w:r>
            <w:r>
              <w:rPr>
                <w:noProof/>
                <w:webHidden/>
              </w:rPr>
              <w:tab/>
            </w:r>
            <w:r>
              <w:rPr>
                <w:noProof/>
                <w:webHidden/>
              </w:rPr>
              <w:fldChar w:fldCharType="begin"/>
            </w:r>
            <w:r>
              <w:rPr>
                <w:noProof/>
                <w:webHidden/>
              </w:rPr>
              <w:instrText xml:space="preserve"> PAGEREF _Toc172019093 \h </w:instrText>
            </w:r>
            <w:r>
              <w:rPr>
                <w:noProof/>
                <w:webHidden/>
              </w:rPr>
            </w:r>
            <w:r>
              <w:rPr>
                <w:noProof/>
                <w:webHidden/>
              </w:rPr>
              <w:fldChar w:fldCharType="separate"/>
            </w:r>
            <w:r>
              <w:rPr>
                <w:noProof/>
                <w:webHidden/>
              </w:rPr>
              <w:t>21</w:t>
            </w:r>
            <w:r>
              <w:rPr>
                <w:noProof/>
                <w:webHidden/>
              </w:rPr>
              <w:fldChar w:fldCharType="end"/>
            </w:r>
          </w:hyperlink>
        </w:p>
        <w:p w14:paraId="47BE4E88" w14:textId="2136F83C"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94" w:history="1">
            <w:r w:rsidRPr="00CA132A">
              <w:rPr>
                <w:rStyle w:val="Hipercze"/>
                <w:rFonts w:asciiTheme="majorHAnsi" w:hAnsiTheme="majorHAnsi" w:cstheme="majorHAnsi"/>
                <w:noProof/>
              </w:rPr>
              <w:t>3.10</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WYMAGANIA DOTYCZĄCE WŁAŚCIWOŚCI WYROBÓW I MATERIAŁÓW BUDOWLANYCH</w:t>
            </w:r>
            <w:r>
              <w:rPr>
                <w:noProof/>
                <w:webHidden/>
              </w:rPr>
              <w:tab/>
            </w:r>
            <w:r>
              <w:rPr>
                <w:noProof/>
                <w:webHidden/>
              </w:rPr>
              <w:fldChar w:fldCharType="begin"/>
            </w:r>
            <w:r>
              <w:rPr>
                <w:noProof/>
                <w:webHidden/>
              </w:rPr>
              <w:instrText xml:space="preserve"> PAGEREF _Toc172019094 \h </w:instrText>
            </w:r>
            <w:r>
              <w:rPr>
                <w:noProof/>
                <w:webHidden/>
              </w:rPr>
            </w:r>
            <w:r>
              <w:rPr>
                <w:noProof/>
                <w:webHidden/>
              </w:rPr>
              <w:fldChar w:fldCharType="separate"/>
            </w:r>
            <w:r>
              <w:rPr>
                <w:noProof/>
                <w:webHidden/>
              </w:rPr>
              <w:t>22</w:t>
            </w:r>
            <w:r>
              <w:rPr>
                <w:noProof/>
                <w:webHidden/>
              </w:rPr>
              <w:fldChar w:fldCharType="end"/>
            </w:r>
          </w:hyperlink>
        </w:p>
        <w:p w14:paraId="6AD79763" w14:textId="5D95DB2D"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95" w:history="1">
            <w:r w:rsidRPr="00CA132A">
              <w:rPr>
                <w:rStyle w:val="Hipercze"/>
                <w:rFonts w:ascii="Calibri Light" w:hAnsi="Calibri Light" w:cs="Calibri Light"/>
                <w:bCs/>
                <w:noProof/>
              </w:rPr>
              <w:t>3.11</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PRZECHOWYWANIE I SKŁADOWANIE MATERIAŁÓW</w:t>
            </w:r>
            <w:r>
              <w:rPr>
                <w:noProof/>
                <w:webHidden/>
              </w:rPr>
              <w:tab/>
            </w:r>
            <w:r>
              <w:rPr>
                <w:noProof/>
                <w:webHidden/>
              </w:rPr>
              <w:fldChar w:fldCharType="begin"/>
            </w:r>
            <w:r>
              <w:rPr>
                <w:noProof/>
                <w:webHidden/>
              </w:rPr>
              <w:instrText xml:space="preserve"> PAGEREF _Toc172019095 \h </w:instrText>
            </w:r>
            <w:r>
              <w:rPr>
                <w:noProof/>
                <w:webHidden/>
              </w:rPr>
            </w:r>
            <w:r>
              <w:rPr>
                <w:noProof/>
                <w:webHidden/>
              </w:rPr>
              <w:fldChar w:fldCharType="separate"/>
            </w:r>
            <w:r>
              <w:rPr>
                <w:noProof/>
                <w:webHidden/>
              </w:rPr>
              <w:t>22</w:t>
            </w:r>
            <w:r>
              <w:rPr>
                <w:noProof/>
                <w:webHidden/>
              </w:rPr>
              <w:fldChar w:fldCharType="end"/>
            </w:r>
          </w:hyperlink>
        </w:p>
        <w:p w14:paraId="6BD7A4F4" w14:textId="2244462A"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96" w:history="1">
            <w:r w:rsidRPr="00CA132A">
              <w:rPr>
                <w:rStyle w:val="Hipercze"/>
                <w:rFonts w:ascii="Calibri Light" w:hAnsi="Calibri Light" w:cs="Calibri Light"/>
                <w:bCs/>
                <w:noProof/>
              </w:rPr>
              <w:t>3.12</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WYMAGANIA DOTYCZĄCE SPRZĘTU I MASZYN</w:t>
            </w:r>
            <w:r>
              <w:rPr>
                <w:noProof/>
                <w:webHidden/>
              </w:rPr>
              <w:tab/>
            </w:r>
            <w:r>
              <w:rPr>
                <w:noProof/>
                <w:webHidden/>
              </w:rPr>
              <w:fldChar w:fldCharType="begin"/>
            </w:r>
            <w:r>
              <w:rPr>
                <w:noProof/>
                <w:webHidden/>
              </w:rPr>
              <w:instrText xml:space="preserve"> PAGEREF _Toc172019096 \h </w:instrText>
            </w:r>
            <w:r>
              <w:rPr>
                <w:noProof/>
                <w:webHidden/>
              </w:rPr>
            </w:r>
            <w:r>
              <w:rPr>
                <w:noProof/>
                <w:webHidden/>
              </w:rPr>
              <w:fldChar w:fldCharType="separate"/>
            </w:r>
            <w:r>
              <w:rPr>
                <w:noProof/>
                <w:webHidden/>
              </w:rPr>
              <w:t>22</w:t>
            </w:r>
            <w:r>
              <w:rPr>
                <w:noProof/>
                <w:webHidden/>
              </w:rPr>
              <w:fldChar w:fldCharType="end"/>
            </w:r>
          </w:hyperlink>
        </w:p>
        <w:p w14:paraId="4AE0055F" w14:textId="24F16A6C"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97" w:history="1">
            <w:r w:rsidRPr="00CA132A">
              <w:rPr>
                <w:rStyle w:val="Hipercze"/>
                <w:rFonts w:ascii="Calibri Light" w:hAnsi="Calibri Light" w:cs="Calibri Light"/>
                <w:bCs/>
                <w:noProof/>
              </w:rPr>
              <w:t>3.13</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WYMAGANIA DOTYCZĄCE KONTROLI I NADZORU W CZASIE REALIZACJI</w:t>
            </w:r>
            <w:r>
              <w:rPr>
                <w:noProof/>
                <w:webHidden/>
              </w:rPr>
              <w:tab/>
            </w:r>
            <w:r>
              <w:rPr>
                <w:noProof/>
                <w:webHidden/>
              </w:rPr>
              <w:fldChar w:fldCharType="begin"/>
            </w:r>
            <w:r>
              <w:rPr>
                <w:noProof/>
                <w:webHidden/>
              </w:rPr>
              <w:instrText xml:space="preserve"> PAGEREF _Toc172019097 \h </w:instrText>
            </w:r>
            <w:r>
              <w:rPr>
                <w:noProof/>
                <w:webHidden/>
              </w:rPr>
            </w:r>
            <w:r>
              <w:rPr>
                <w:noProof/>
                <w:webHidden/>
              </w:rPr>
              <w:fldChar w:fldCharType="separate"/>
            </w:r>
            <w:r>
              <w:rPr>
                <w:noProof/>
                <w:webHidden/>
              </w:rPr>
              <w:t>23</w:t>
            </w:r>
            <w:r>
              <w:rPr>
                <w:noProof/>
                <w:webHidden/>
              </w:rPr>
              <w:fldChar w:fldCharType="end"/>
            </w:r>
          </w:hyperlink>
        </w:p>
        <w:p w14:paraId="0F3AFA89" w14:textId="69520258"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98" w:history="1">
            <w:r w:rsidRPr="00CA132A">
              <w:rPr>
                <w:rStyle w:val="Hipercze"/>
                <w:rFonts w:ascii="Calibri Light" w:hAnsi="Calibri Light" w:cs="Calibri Light"/>
                <w:bCs/>
                <w:noProof/>
              </w:rPr>
              <w:t>3.14</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DOKUMNETY REALIZACJI INWESTYCJI</w:t>
            </w:r>
            <w:r>
              <w:rPr>
                <w:noProof/>
                <w:webHidden/>
              </w:rPr>
              <w:tab/>
            </w:r>
            <w:r>
              <w:rPr>
                <w:noProof/>
                <w:webHidden/>
              </w:rPr>
              <w:fldChar w:fldCharType="begin"/>
            </w:r>
            <w:r>
              <w:rPr>
                <w:noProof/>
                <w:webHidden/>
              </w:rPr>
              <w:instrText xml:space="preserve"> PAGEREF _Toc172019098 \h </w:instrText>
            </w:r>
            <w:r>
              <w:rPr>
                <w:noProof/>
                <w:webHidden/>
              </w:rPr>
            </w:r>
            <w:r>
              <w:rPr>
                <w:noProof/>
                <w:webHidden/>
              </w:rPr>
              <w:fldChar w:fldCharType="separate"/>
            </w:r>
            <w:r>
              <w:rPr>
                <w:noProof/>
                <w:webHidden/>
              </w:rPr>
              <w:t>23</w:t>
            </w:r>
            <w:r>
              <w:rPr>
                <w:noProof/>
                <w:webHidden/>
              </w:rPr>
              <w:fldChar w:fldCharType="end"/>
            </w:r>
          </w:hyperlink>
        </w:p>
        <w:p w14:paraId="64AA1842" w14:textId="706B872E"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099" w:history="1">
            <w:r w:rsidRPr="00CA132A">
              <w:rPr>
                <w:rStyle w:val="Hipercze"/>
                <w:rFonts w:asciiTheme="majorHAnsi" w:hAnsiTheme="majorHAnsi" w:cstheme="majorHAnsi"/>
                <w:noProof/>
              </w:rPr>
              <w:t>3.15 ODBIORY</w:t>
            </w:r>
            <w:r>
              <w:rPr>
                <w:noProof/>
                <w:webHidden/>
              </w:rPr>
              <w:tab/>
            </w:r>
            <w:r>
              <w:rPr>
                <w:noProof/>
                <w:webHidden/>
              </w:rPr>
              <w:fldChar w:fldCharType="begin"/>
            </w:r>
            <w:r>
              <w:rPr>
                <w:noProof/>
                <w:webHidden/>
              </w:rPr>
              <w:instrText xml:space="preserve"> PAGEREF _Toc172019099 \h </w:instrText>
            </w:r>
            <w:r>
              <w:rPr>
                <w:noProof/>
                <w:webHidden/>
              </w:rPr>
            </w:r>
            <w:r>
              <w:rPr>
                <w:noProof/>
                <w:webHidden/>
              </w:rPr>
              <w:fldChar w:fldCharType="separate"/>
            </w:r>
            <w:r>
              <w:rPr>
                <w:noProof/>
                <w:webHidden/>
              </w:rPr>
              <w:t>23</w:t>
            </w:r>
            <w:r>
              <w:rPr>
                <w:noProof/>
                <w:webHidden/>
              </w:rPr>
              <w:fldChar w:fldCharType="end"/>
            </w:r>
          </w:hyperlink>
        </w:p>
        <w:p w14:paraId="6C71888C" w14:textId="7A2B6140"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100" w:history="1">
            <w:r w:rsidRPr="00CA132A">
              <w:rPr>
                <w:rStyle w:val="Hipercze"/>
                <w:rFonts w:ascii="Calibri Light" w:hAnsi="Calibri Light" w:cs="Calibri Light"/>
                <w:bCs/>
                <w:noProof/>
              </w:rPr>
              <w:t>3.16</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ZABEZPIECZENIE TERENU BUDOWY</w:t>
            </w:r>
            <w:r>
              <w:rPr>
                <w:noProof/>
                <w:webHidden/>
              </w:rPr>
              <w:tab/>
            </w:r>
            <w:r>
              <w:rPr>
                <w:noProof/>
                <w:webHidden/>
              </w:rPr>
              <w:fldChar w:fldCharType="begin"/>
            </w:r>
            <w:r>
              <w:rPr>
                <w:noProof/>
                <w:webHidden/>
              </w:rPr>
              <w:instrText xml:space="preserve"> PAGEREF _Toc172019100 \h </w:instrText>
            </w:r>
            <w:r>
              <w:rPr>
                <w:noProof/>
                <w:webHidden/>
              </w:rPr>
            </w:r>
            <w:r>
              <w:rPr>
                <w:noProof/>
                <w:webHidden/>
              </w:rPr>
              <w:fldChar w:fldCharType="separate"/>
            </w:r>
            <w:r>
              <w:rPr>
                <w:noProof/>
                <w:webHidden/>
              </w:rPr>
              <w:t>24</w:t>
            </w:r>
            <w:r>
              <w:rPr>
                <w:noProof/>
                <w:webHidden/>
              </w:rPr>
              <w:fldChar w:fldCharType="end"/>
            </w:r>
          </w:hyperlink>
        </w:p>
        <w:p w14:paraId="5A904444" w14:textId="1E8F25C4"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101" w:history="1">
            <w:r w:rsidRPr="00CA132A">
              <w:rPr>
                <w:rStyle w:val="Hipercze"/>
                <w:rFonts w:ascii="Calibri Light" w:hAnsi="Calibri Light" w:cs="Calibri Light"/>
                <w:bCs/>
                <w:noProof/>
              </w:rPr>
              <w:t>3.17</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OCHRONA ŚRODOWISKA W TRAKCIE WYKONYWANIA ROBÓT</w:t>
            </w:r>
            <w:r>
              <w:rPr>
                <w:noProof/>
                <w:webHidden/>
              </w:rPr>
              <w:tab/>
            </w:r>
            <w:r>
              <w:rPr>
                <w:noProof/>
                <w:webHidden/>
              </w:rPr>
              <w:fldChar w:fldCharType="begin"/>
            </w:r>
            <w:r>
              <w:rPr>
                <w:noProof/>
                <w:webHidden/>
              </w:rPr>
              <w:instrText xml:space="preserve"> PAGEREF _Toc172019101 \h </w:instrText>
            </w:r>
            <w:r>
              <w:rPr>
                <w:noProof/>
                <w:webHidden/>
              </w:rPr>
            </w:r>
            <w:r>
              <w:rPr>
                <w:noProof/>
                <w:webHidden/>
              </w:rPr>
              <w:fldChar w:fldCharType="separate"/>
            </w:r>
            <w:r>
              <w:rPr>
                <w:noProof/>
                <w:webHidden/>
              </w:rPr>
              <w:t>24</w:t>
            </w:r>
            <w:r>
              <w:rPr>
                <w:noProof/>
                <w:webHidden/>
              </w:rPr>
              <w:fldChar w:fldCharType="end"/>
            </w:r>
          </w:hyperlink>
        </w:p>
        <w:p w14:paraId="6B97C3A3" w14:textId="796CB6C0"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102" w:history="1">
            <w:r w:rsidRPr="00CA132A">
              <w:rPr>
                <w:rStyle w:val="Hipercze"/>
                <w:rFonts w:ascii="Calibri Light" w:hAnsi="Calibri Light" w:cs="Calibri Light"/>
                <w:bCs/>
                <w:noProof/>
              </w:rPr>
              <w:t>3.18</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OCHRONA PRZECIWPOŻAROWA</w:t>
            </w:r>
            <w:r>
              <w:rPr>
                <w:noProof/>
                <w:webHidden/>
              </w:rPr>
              <w:tab/>
            </w:r>
            <w:r>
              <w:rPr>
                <w:noProof/>
                <w:webHidden/>
              </w:rPr>
              <w:fldChar w:fldCharType="begin"/>
            </w:r>
            <w:r>
              <w:rPr>
                <w:noProof/>
                <w:webHidden/>
              </w:rPr>
              <w:instrText xml:space="preserve"> PAGEREF _Toc172019102 \h </w:instrText>
            </w:r>
            <w:r>
              <w:rPr>
                <w:noProof/>
                <w:webHidden/>
              </w:rPr>
            </w:r>
            <w:r>
              <w:rPr>
                <w:noProof/>
                <w:webHidden/>
              </w:rPr>
              <w:fldChar w:fldCharType="separate"/>
            </w:r>
            <w:r>
              <w:rPr>
                <w:noProof/>
                <w:webHidden/>
              </w:rPr>
              <w:t>24</w:t>
            </w:r>
            <w:r>
              <w:rPr>
                <w:noProof/>
                <w:webHidden/>
              </w:rPr>
              <w:fldChar w:fldCharType="end"/>
            </w:r>
          </w:hyperlink>
        </w:p>
        <w:p w14:paraId="38392360" w14:textId="4F017717"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103" w:history="1">
            <w:r w:rsidRPr="00CA132A">
              <w:rPr>
                <w:rStyle w:val="Hipercze"/>
                <w:rFonts w:ascii="Calibri Light" w:hAnsi="Calibri Light" w:cs="Calibri Light"/>
                <w:bCs/>
                <w:noProof/>
              </w:rPr>
              <w:t>3.19</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BEZPIECZEŃŚTWO I HIGIENA PRACY</w:t>
            </w:r>
            <w:r>
              <w:rPr>
                <w:noProof/>
                <w:webHidden/>
              </w:rPr>
              <w:tab/>
            </w:r>
            <w:r>
              <w:rPr>
                <w:noProof/>
                <w:webHidden/>
              </w:rPr>
              <w:fldChar w:fldCharType="begin"/>
            </w:r>
            <w:r>
              <w:rPr>
                <w:noProof/>
                <w:webHidden/>
              </w:rPr>
              <w:instrText xml:space="preserve"> PAGEREF _Toc172019103 \h </w:instrText>
            </w:r>
            <w:r>
              <w:rPr>
                <w:noProof/>
                <w:webHidden/>
              </w:rPr>
            </w:r>
            <w:r>
              <w:rPr>
                <w:noProof/>
                <w:webHidden/>
              </w:rPr>
              <w:fldChar w:fldCharType="separate"/>
            </w:r>
            <w:r>
              <w:rPr>
                <w:noProof/>
                <w:webHidden/>
              </w:rPr>
              <w:t>24</w:t>
            </w:r>
            <w:r>
              <w:rPr>
                <w:noProof/>
                <w:webHidden/>
              </w:rPr>
              <w:fldChar w:fldCharType="end"/>
            </w:r>
          </w:hyperlink>
        </w:p>
        <w:p w14:paraId="030EE7BB" w14:textId="2FBF424D"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104" w:history="1">
            <w:r w:rsidRPr="00CA132A">
              <w:rPr>
                <w:rStyle w:val="Hipercze"/>
                <w:rFonts w:ascii="Calibri Light" w:hAnsi="Calibri Light" w:cs="Calibri Light"/>
                <w:bCs/>
                <w:noProof/>
              </w:rPr>
              <w:t>3.20</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INNE UWAGI</w:t>
            </w:r>
            <w:r>
              <w:rPr>
                <w:noProof/>
                <w:webHidden/>
              </w:rPr>
              <w:tab/>
            </w:r>
            <w:r>
              <w:rPr>
                <w:noProof/>
                <w:webHidden/>
              </w:rPr>
              <w:fldChar w:fldCharType="begin"/>
            </w:r>
            <w:r>
              <w:rPr>
                <w:noProof/>
                <w:webHidden/>
              </w:rPr>
              <w:instrText xml:space="preserve"> PAGEREF _Toc172019104 \h </w:instrText>
            </w:r>
            <w:r>
              <w:rPr>
                <w:noProof/>
                <w:webHidden/>
              </w:rPr>
            </w:r>
            <w:r>
              <w:rPr>
                <w:noProof/>
                <w:webHidden/>
              </w:rPr>
              <w:fldChar w:fldCharType="separate"/>
            </w:r>
            <w:r>
              <w:rPr>
                <w:noProof/>
                <w:webHidden/>
              </w:rPr>
              <w:t>25</w:t>
            </w:r>
            <w:r>
              <w:rPr>
                <w:noProof/>
                <w:webHidden/>
              </w:rPr>
              <w:fldChar w:fldCharType="end"/>
            </w:r>
          </w:hyperlink>
        </w:p>
        <w:p w14:paraId="6DDC99D8" w14:textId="5ADD89E9" w:rsidR="00782DD7" w:rsidRDefault="00782DD7">
          <w:pPr>
            <w:pStyle w:val="Spistreci1"/>
            <w:tabs>
              <w:tab w:val="left" w:pos="480"/>
              <w:tab w:val="right" w:leader="dot" w:pos="10407"/>
            </w:tabs>
            <w:rPr>
              <w:rFonts w:asciiTheme="minorHAnsi" w:eastAsiaTheme="minorEastAsia" w:hAnsiTheme="minorHAnsi" w:cstheme="minorBidi"/>
              <w:noProof/>
              <w:color w:val="auto"/>
              <w:kern w:val="2"/>
              <w:sz w:val="22"/>
              <w14:ligatures w14:val="standardContextual"/>
            </w:rPr>
          </w:pPr>
          <w:hyperlink w:anchor="_Toc172019105" w:history="1">
            <w:r w:rsidRPr="00CA132A">
              <w:rPr>
                <w:rStyle w:val="Hipercze"/>
                <w:rFonts w:ascii="Calibri Light" w:hAnsi="Calibri Light" w:cs="Calibri Light"/>
                <w:bCs/>
                <w:noProof/>
              </w:rPr>
              <w:t>4.</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CZĘŚĆ INFORMACYJNA</w:t>
            </w:r>
            <w:r>
              <w:rPr>
                <w:noProof/>
                <w:webHidden/>
              </w:rPr>
              <w:tab/>
            </w:r>
            <w:r>
              <w:rPr>
                <w:noProof/>
                <w:webHidden/>
              </w:rPr>
              <w:fldChar w:fldCharType="begin"/>
            </w:r>
            <w:r>
              <w:rPr>
                <w:noProof/>
                <w:webHidden/>
              </w:rPr>
              <w:instrText xml:space="preserve"> PAGEREF _Toc172019105 \h </w:instrText>
            </w:r>
            <w:r>
              <w:rPr>
                <w:noProof/>
                <w:webHidden/>
              </w:rPr>
            </w:r>
            <w:r>
              <w:rPr>
                <w:noProof/>
                <w:webHidden/>
              </w:rPr>
              <w:fldChar w:fldCharType="separate"/>
            </w:r>
            <w:r>
              <w:rPr>
                <w:noProof/>
                <w:webHidden/>
              </w:rPr>
              <w:t>25</w:t>
            </w:r>
            <w:r>
              <w:rPr>
                <w:noProof/>
                <w:webHidden/>
              </w:rPr>
              <w:fldChar w:fldCharType="end"/>
            </w:r>
          </w:hyperlink>
        </w:p>
        <w:p w14:paraId="4306D40E" w14:textId="64AB1DDB"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106" w:history="1">
            <w:r w:rsidRPr="00CA132A">
              <w:rPr>
                <w:rStyle w:val="Hipercze"/>
                <w:rFonts w:asciiTheme="majorHAnsi" w:hAnsiTheme="majorHAnsi" w:cstheme="majorHAnsi"/>
                <w:noProof/>
              </w:rPr>
              <w:t>4.1</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OŚWIADCZENIE ZAMAWIAJĄCEGO</w:t>
            </w:r>
            <w:r>
              <w:rPr>
                <w:noProof/>
                <w:webHidden/>
              </w:rPr>
              <w:tab/>
            </w:r>
            <w:r>
              <w:rPr>
                <w:noProof/>
                <w:webHidden/>
              </w:rPr>
              <w:fldChar w:fldCharType="begin"/>
            </w:r>
            <w:r>
              <w:rPr>
                <w:noProof/>
                <w:webHidden/>
              </w:rPr>
              <w:instrText xml:space="preserve"> PAGEREF _Toc172019106 \h </w:instrText>
            </w:r>
            <w:r>
              <w:rPr>
                <w:noProof/>
                <w:webHidden/>
              </w:rPr>
            </w:r>
            <w:r>
              <w:rPr>
                <w:noProof/>
                <w:webHidden/>
              </w:rPr>
              <w:fldChar w:fldCharType="separate"/>
            </w:r>
            <w:r>
              <w:rPr>
                <w:noProof/>
                <w:webHidden/>
              </w:rPr>
              <w:t>25</w:t>
            </w:r>
            <w:r>
              <w:rPr>
                <w:noProof/>
                <w:webHidden/>
              </w:rPr>
              <w:fldChar w:fldCharType="end"/>
            </w:r>
          </w:hyperlink>
        </w:p>
        <w:p w14:paraId="7801ECBB" w14:textId="2A2022EE"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107" w:history="1">
            <w:r w:rsidRPr="00CA132A">
              <w:rPr>
                <w:rStyle w:val="Hipercze"/>
                <w:rFonts w:asciiTheme="majorHAnsi" w:hAnsiTheme="majorHAnsi" w:cstheme="majorHAnsi"/>
                <w:noProof/>
              </w:rPr>
              <w:t>4.2</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INNE POSIADANE DOKUMNETY I INFORMACJE</w:t>
            </w:r>
            <w:r>
              <w:rPr>
                <w:noProof/>
                <w:webHidden/>
              </w:rPr>
              <w:tab/>
            </w:r>
            <w:r>
              <w:rPr>
                <w:noProof/>
                <w:webHidden/>
              </w:rPr>
              <w:fldChar w:fldCharType="begin"/>
            </w:r>
            <w:r>
              <w:rPr>
                <w:noProof/>
                <w:webHidden/>
              </w:rPr>
              <w:instrText xml:space="preserve"> PAGEREF _Toc172019107 \h </w:instrText>
            </w:r>
            <w:r>
              <w:rPr>
                <w:noProof/>
                <w:webHidden/>
              </w:rPr>
            </w:r>
            <w:r>
              <w:rPr>
                <w:noProof/>
                <w:webHidden/>
              </w:rPr>
              <w:fldChar w:fldCharType="separate"/>
            </w:r>
            <w:r>
              <w:rPr>
                <w:noProof/>
                <w:webHidden/>
              </w:rPr>
              <w:t>25</w:t>
            </w:r>
            <w:r>
              <w:rPr>
                <w:noProof/>
                <w:webHidden/>
              </w:rPr>
              <w:fldChar w:fldCharType="end"/>
            </w:r>
          </w:hyperlink>
        </w:p>
        <w:p w14:paraId="7CE3C55B" w14:textId="7348670B" w:rsidR="00782DD7" w:rsidRDefault="00782DD7">
          <w:pPr>
            <w:pStyle w:val="Spistreci2"/>
            <w:rPr>
              <w:rFonts w:asciiTheme="minorHAnsi" w:eastAsiaTheme="minorEastAsia" w:hAnsiTheme="minorHAnsi" w:cstheme="minorBidi"/>
              <w:noProof/>
              <w:color w:val="auto"/>
              <w:kern w:val="2"/>
              <w:sz w:val="22"/>
              <w14:ligatures w14:val="standardContextual"/>
            </w:rPr>
          </w:pPr>
          <w:hyperlink w:anchor="_Toc172019108" w:history="1">
            <w:r w:rsidRPr="00CA132A">
              <w:rPr>
                <w:rStyle w:val="Hipercze"/>
                <w:rFonts w:asciiTheme="majorHAnsi" w:hAnsiTheme="majorHAnsi" w:cstheme="majorHAnsi"/>
                <w:noProof/>
              </w:rPr>
              <w:t>4.3</w:t>
            </w:r>
            <w:r>
              <w:rPr>
                <w:rFonts w:asciiTheme="minorHAnsi" w:eastAsiaTheme="minorEastAsia" w:hAnsiTheme="minorHAnsi" w:cstheme="minorBidi"/>
                <w:noProof/>
                <w:color w:val="auto"/>
                <w:kern w:val="2"/>
                <w:sz w:val="22"/>
                <w14:ligatures w14:val="standardContextual"/>
              </w:rPr>
              <w:tab/>
            </w:r>
            <w:r w:rsidRPr="00CA132A">
              <w:rPr>
                <w:rStyle w:val="Hipercze"/>
                <w:rFonts w:asciiTheme="majorHAnsi" w:hAnsiTheme="majorHAnsi" w:cstheme="majorHAnsi"/>
                <w:noProof/>
              </w:rPr>
              <w:t>NAJWAŻNIEJSZE PRZEPISY I AKTY PRAWNE ZWIĄZANE Z RALIZACJĄ ZADANIA</w:t>
            </w:r>
            <w:r>
              <w:rPr>
                <w:noProof/>
                <w:webHidden/>
              </w:rPr>
              <w:tab/>
            </w:r>
            <w:r>
              <w:rPr>
                <w:noProof/>
                <w:webHidden/>
              </w:rPr>
              <w:fldChar w:fldCharType="begin"/>
            </w:r>
            <w:r>
              <w:rPr>
                <w:noProof/>
                <w:webHidden/>
              </w:rPr>
              <w:instrText xml:space="preserve"> PAGEREF _Toc172019108 \h </w:instrText>
            </w:r>
            <w:r>
              <w:rPr>
                <w:noProof/>
                <w:webHidden/>
              </w:rPr>
            </w:r>
            <w:r>
              <w:rPr>
                <w:noProof/>
                <w:webHidden/>
              </w:rPr>
              <w:fldChar w:fldCharType="separate"/>
            </w:r>
            <w:r>
              <w:rPr>
                <w:noProof/>
                <w:webHidden/>
              </w:rPr>
              <w:t>25</w:t>
            </w:r>
            <w:r>
              <w:rPr>
                <w:noProof/>
                <w:webHidden/>
              </w:rPr>
              <w:fldChar w:fldCharType="end"/>
            </w:r>
          </w:hyperlink>
        </w:p>
        <w:p w14:paraId="046C20C3" w14:textId="491724FA" w:rsidR="00A659AB" w:rsidRPr="005E495A" w:rsidRDefault="00A659AB" w:rsidP="00151FE8">
          <w:pPr>
            <w:spacing w:after="0" w:line="240" w:lineRule="auto"/>
            <w:ind w:left="0" w:firstLine="0"/>
            <w:rPr>
              <w:rFonts w:asciiTheme="majorHAnsi" w:hAnsiTheme="majorHAnsi" w:cstheme="majorHAnsi"/>
              <w:sz w:val="22"/>
            </w:rPr>
          </w:pPr>
          <w:r w:rsidRPr="005E495A">
            <w:rPr>
              <w:rFonts w:asciiTheme="majorHAnsi" w:hAnsiTheme="majorHAnsi" w:cstheme="majorHAnsi"/>
              <w:sz w:val="22"/>
            </w:rPr>
            <w:fldChar w:fldCharType="end"/>
          </w:r>
        </w:p>
        <w:p w14:paraId="1F548ED5" w14:textId="77777777" w:rsidR="00BC1A09" w:rsidRPr="005E495A" w:rsidRDefault="00BC1A09" w:rsidP="00151FE8">
          <w:pPr>
            <w:spacing w:after="0" w:line="240" w:lineRule="auto"/>
            <w:ind w:left="0" w:firstLine="0"/>
            <w:rPr>
              <w:rFonts w:asciiTheme="majorHAnsi" w:hAnsiTheme="majorHAnsi" w:cstheme="majorHAnsi"/>
              <w:b/>
              <w:sz w:val="22"/>
            </w:rPr>
          </w:pPr>
        </w:p>
        <w:p w14:paraId="2FC96B67" w14:textId="5416C3FE" w:rsidR="00CD6FA8" w:rsidRPr="005E495A" w:rsidRDefault="00000000" w:rsidP="00151FE8">
          <w:pPr>
            <w:spacing w:after="0" w:line="240" w:lineRule="auto"/>
            <w:ind w:left="0" w:firstLine="0"/>
            <w:rPr>
              <w:rFonts w:asciiTheme="majorHAnsi" w:hAnsiTheme="majorHAnsi" w:cstheme="majorHAnsi"/>
              <w:b/>
              <w:sz w:val="22"/>
            </w:rPr>
          </w:pPr>
        </w:p>
      </w:sdtContent>
    </w:sdt>
    <w:p w14:paraId="7A5C454A" w14:textId="77777777" w:rsidR="00F92223" w:rsidRDefault="00F92223" w:rsidP="00F92223">
      <w:pPr>
        <w:pStyle w:val="Nagwek1"/>
        <w:numPr>
          <w:ilvl w:val="0"/>
          <w:numId w:val="0"/>
        </w:numPr>
        <w:spacing w:line="240" w:lineRule="auto"/>
        <w:ind w:right="0"/>
        <w:rPr>
          <w:rFonts w:asciiTheme="majorHAnsi" w:hAnsiTheme="majorHAnsi" w:cstheme="majorHAnsi"/>
          <w:sz w:val="22"/>
        </w:rPr>
      </w:pPr>
    </w:p>
    <w:p w14:paraId="32E86261" w14:textId="77777777" w:rsidR="00F92223" w:rsidRDefault="00F92223" w:rsidP="00F92223"/>
    <w:p w14:paraId="27EEC332" w14:textId="77777777" w:rsidR="00F92223" w:rsidRDefault="00F92223" w:rsidP="00F92223"/>
    <w:p w14:paraId="0FA7DC50" w14:textId="77777777" w:rsidR="00F92223" w:rsidRDefault="00F92223" w:rsidP="00F92223"/>
    <w:p w14:paraId="78F5915D" w14:textId="77777777" w:rsidR="00F92223" w:rsidRDefault="00F92223" w:rsidP="00F92223"/>
    <w:p w14:paraId="650FA1B9" w14:textId="77777777" w:rsidR="00F92223" w:rsidRDefault="00F92223" w:rsidP="00F92223"/>
    <w:p w14:paraId="062FAF71" w14:textId="77777777" w:rsidR="00F92223" w:rsidRDefault="00F92223" w:rsidP="00F92223"/>
    <w:p w14:paraId="5EAEB309" w14:textId="77777777" w:rsidR="00BC5D32" w:rsidRDefault="00BC5D32" w:rsidP="00F92223"/>
    <w:p w14:paraId="7B8E8DF8" w14:textId="77777777" w:rsidR="00F92223" w:rsidRDefault="00F92223" w:rsidP="00F92223"/>
    <w:p w14:paraId="63BE1EE8" w14:textId="77777777" w:rsidR="00F92223" w:rsidRDefault="00F92223" w:rsidP="00F92223"/>
    <w:p w14:paraId="1B3A8B11" w14:textId="77777777" w:rsidR="00F92223" w:rsidRDefault="00F92223" w:rsidP="00F92223"/>
    <w:p w14:paraId="022CB802" w14:textId="77777777" w:rsidR="00F92223" w:rsidRDefault="00F92223" w:rsidP="00F92223"/>
    <w:p w14:paraId="5C2CC6CC" w14:textId="77777777" w:rsidR="00F92223" w:rsidRDefault="00F92223" w:rsidP="00F92223"/>
    <w:p w14:paraId="17670450" w14:textId="77777777" w:rsidR="00F92223" w:rsidRDefault="00F92223" w:rsidP="00F92223"/>
    <w:p w14:paraId="0A2EAFDB" w14:textId="77777777" w:rsidR="00F92223" w:rsidRDefault="00F92223" w:rsidP="00F92223"/>
    <w:p w14:paraId="43E7DAAA" w14:textId="77777777" w:rsidR="00F92223" w:rsidRDefault="00F92223" w:rsidP="00F92223"/>
    <w:p w14:paraId="7C2EE7F6" w14:textId="77777777" w:rsidR="00F92223" w:rsidRPr="00F92223" w:rsidRDefault="00F92223" w:rsidP="000E60BA">
      <w:pPr>
        <w:ind w:left="0" w:firstLine="0"/>
      </w:pPr>
    </w:p>
    <w:p w14:paraId="3346DF29" w14:textId="5ED7080A" w:rsidR="002F2235" w:rsidRPr="005E495A" w:rsidRDefault="003030A0" w:rsidP="00151FE8">
      <w:pPr>
        <w:pStyle w:val="Nagwek1"/>
        <w:spacing w:line="240" w:lineRule="auto"/>
        <w:ind w:left="549" w:right="0" w:hanging="281"/>
        <w:rPr>
          <w:rFonts w:asciiTheme="majorHAnsi" w:hAnsiTheme="majorHAnsi" w:cstheme="majorHAnsi"/>
          <w:sz w:val="22"/>
        </w:rPr>
      </w:pPr>
      <w:bookmarkStart w:id="1" w:name="_Toc172019063"/>
      <w:r w:rsidRPr="005E495A">
        <w:rPr>
          <w:rFonts w:asciiTheme="majorHAnsi" w:eastAsia="Times New Roman" w:hAnsiTheme="majorHAnsi" w:cstheme="majorHAnsi"/>
          <w:sz w:val="22"/>
        </w:rPr>
        <w:t>CZĘŚĆ OPISOWA</w:t>
      </w:r>
      <w:bookmarkEnd w:id="1"/>
      <w:r w:rsidRPr="005E495A">
        <w:rPr>
          <w:rFonts w:asciiTheme="majorHAnsi" w:eastAsia="Times New Roman" w:hAnsiTheme="majorHAnsi" w:cstheme="majorHAnsi"/>
          <w:sz w:val="22"/>
        </w:rPr>
        <w:t xml:space="preserve"> </w:t>
      </w:r>
    </w:p>
    <w:p w14:paraId="40EC05EE"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39AC53BA" w14:textId="77777777" w:rsidR="002F2235" w:rsidRPr="005E495A" w:rsidRDefault="003030A0" w:rsidP="00151FE8">
      <w:pPr>
        <w:pStyle w:val="Nagwek2"/>
        <w:spacing w:after="0" w:line="240" w:lineRule="auto"/>
        <w:ind w:left="993" w:right="200" w:hanging="708"/>
        <w:rPr>
          <w:rFonts w:asciiTheme="majorHAnsi" w:hAnsiTheme="majorHAnsi" w:cstheme="majorHAnsi"/>
          <w:sz w:val="22"/>
        </w:rPr>
      </w:pPr>
      <w:bookmarkStart w:id="2" w:name="_Toc172019064"/>
      <w:r w:rsidRPr="005E495A">
        <w:rPr>
          <w:rFonts w:asciiTheme="majorHAnsi" w:hAnsiTheme="majorHAnsi" w:cstheme="majorHAnsi"/>
          <w:sz w:val="22"/>
        </w:rPr>
        <w:t>OGÓLNY OPIS PRZEDMIOTU ZAMÓWIENIA</w:t>
      </w:r>
      <w:bookmarkEnd w:id="2"/>
      <w:r w:rsidRPr="005E495A">
        <w:rPr>
          <w:rFonts w:asciiTheme="majorHAnsi" w:hAnsiTheme="majorHAnsi" w:cstheme="majorHAnsi"/>
          <w:sz w:val="22"/>
        </w:rPr>
        <w:t xml:space="preserve"> </w:t>
      </w:r>
    </w:p>
    <w:p w14:paraId="2314DF5D"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169ADFCE" w14:textId="02F97EC0" w:rsidR="00BC1A09" w:rsidRPr="005E495A" w:rsidRDefault="003030A0" w:rsidP="00BC1A09">
      <w:pPr>
        <w:spacing w:after="0" w:line="240" w:lineRule="auto"/>
        <w:ind w:left="277" w:right="198" w:hanging="11"/>
        <w:rPr>
          <w:rFonts w:asciiTheme="majorHAnsi" w:hAnsiTheme="majorHAnsi" w:cstheme="majorHAnsi"/>
          <w:b/>
          <w:sz w:val="22"/>
        </w:rPr>
      </w:pPr>
      <w:r w:rsidRPr="005E495A">
        <w:rPr>
          <w:rFonts w:asciiTheme="majorHAnsi" w:hAnsiTheme="majorHAnsi" w:cstheme="majorHAnsi"/>
          <w:sz w:val="22"/>
        </w:rPr>
        <w:t>Opracowanie obejmuje program funkcjonalno-użytkowy zadania inwestycyjnego pn</w:t>
      </w:r>
      <w:r w:rsidR="00BC1A09" w:rsidRPr="005E495A">
        <w:rPr>
          <w:rFonts w:asciiTheme="majorHAnsi" w:hAnsiTheme="majorHAnsi" w:cstheme="majorHAnsi"/>
          <w:sz w:val="22"/>
        </w:rPr>
        <w:t xml:space="preserve">. </w:t>
      </w:r>
      <w:r w:rsidRPr="005E495A">
        <w:rPr>
          <w:rFonts w:asciiTheme="majorHAnsi" w:hAnsiTheme="majorHAnsi" w:cstheme="majorHAnsi"/>
          <w:b/>
          <w:sz w:val="22"/>
        </w:rPr>
        <w:t xml:space="preserve"> </w:t>
      </w:r>
      <w:r w:rsidR="00BC1A09" w:rsidRPr="005E495A">
        <w:rPr>
          <w:rFonts w:asciiTheme="majorHAnsi" w:hAnsiTheme="majorHAnsi" w:cstheme="majorHAnsi"/>
          <w:b/>
          <w:sz w:val="22"/>
        </w:rPr>
        <w:t xml:space="preserve">Montaż instalacji wykorzystujących odnawialne źródła energii zlokalizowanych na obiektach Gminy Ciasna </w:t>
      </w:r>
      <w:r w:rsidR="002B6DD4" w:rsidRPr="002B6DD4">
        <w:rPr>
          <w:rFonts w:asciiTheme="majorHAnsi" w:hAnsiTheme="majorHAnsi" w:cstheme="majorHAnsi"/>
          <w:b/>
          <w:sz w:val="22"/>
        </w:rPr>
        <w:t>w ramach projektu „</w:t>
      </w:r>
      <w:r w:rsidR="006504D8" w:rsidRPr="006504D8">
        <w:rPr>
          <w:rFonts w:asciiTheme="majorHAnsi" w:hAnsiTheme="majorHAnsi" w:cstheme="majorHAnsi"/>
          <w:b/>
          <w:sz w:val="22"/>
        </w:rPr>
        <w:t>Montaż instalacji wykorzystujących OZE zlokalizowanych na obiektach Gminy Ciasna - Montaż 9 instalacji – Etap 2: Montaż kolejnych 4 instalacji</w:t>
      </w:r>
      <w:r w:rsidR="002B6DD4" w:rsidRPr="002B6DD4">
        <w:rPr>
          <w:rFonts w:asciiTheme="majorHAnsi" w:hAnsiTheme="majorHAnsi" w:cstheme="majorHAnsi"/>
          <w:b/>
          <w:sz w:val="22"/>
        </w:rPr>
        <w:t>”</w:t>
      </w:r>
    </w:p>
    <w:p w14:paraId="3EE586BE" w14:textId="32EBC250" w:rsidR="002F2235" w:rsidRPr="005E495A" w:rsidRDefault="003030A0" w:rsidP="00151FE8">
      <w:pPr>
        <w:spacing w:after="0" w:line="240" w:lineRule="auto"/>
        <w:ind w:left="277" w:right="198" w:hanging="11"/>
        <w:rPr>
          <w:rFonts w:asciiTheme="majorHAnsi" w:hAnsiTheme="majorHAnsi" w:cstheme="majorHAnsi"/>
          <w:sz w:val="22"/>
        </w:rPr>
      </w:pPr>
      <w:r w:rsidRPr="005E495A">
        <w:rPr>
          <w:rFonts w:asciiTheme="majorHAnsi" w:hAnsiTheme="majorHAnsi" w:cstheme="majorHAnsi"/>
          <w:sz w:val="22"/>
        </w:rPr>
        <w:t xml:space="preserve">Do zakresu przedmiotowej inwestycji należy kompleksowe zaprojektowanie i wykonanie instalacji fotowoltaicznych wytwarzających energię elektryczną w </w:t>
      </w:r>
      <w:r w:rsidR="00E52F88" w:rsidRPr="005E495A">
        <w:rPr>
          <w:rFonts w:asciiTheme="majorHAnsi" w:hAnsiTheme="majorHAnsi" w:cstheme="majorHAnsi"/>
          <w:sz w:val="22"/>
        </w:rPr>
        <w:t xml:space="preserve">4 </w:t>
      </w:r>
      <w:r w:rsidR="00D266E7" w:rsidRPr="005E495A">
        <w:rPr>
          <w:rFonts w:asciiTheme="majorHAnsi" w:hAnsiTheme="majorHAnsi" w:cstheme="majorHAnsi"/>
          <w:sz w:val="22"/>
        </w:rPr>
        <w:t>lokalizacjach</w:t>
      </w:r>
      <w:r w:rsidRPr="005E495A">
        <w:rPr>
          <w:rFonts w:asciiTheme="majorHAnsi" w:hAnsiTheme="majorHAnsi" w:cstheme="majorHAnsi"/>
          <w:sz w:val="22"/>
        </w:rPr>
        <w:t xml:space="preserve"> wraz z niezbędnym oprzyrządowaniem i okablowaniem, a także układem umożliwiającym pomiar energii pozwalającym na monitorowanie uzysku instalacji</w:t>
      </w:r>
      <w:r w:rsidR="006504D8">
        <w:rPr>
          <w:rFonts w:asciiTheme="majorHAnsi" w:hAnsiTheme="majorHAnsi" w:cstheme="majorHAnsi"/>
          <w:sz w:val="22"/>
        </w:rPr>
        <w:t xml:space="preserve"> i nią zarządzanie</w:t>
      </w:r>
      <w:r w:rsidRPr="005E495A">
        <w:rPr>
          <w:rFonts w:asciiTheme="majorHAnsi" w:hAnsiTheme="majorHAnsi" w:cstheme="majorHAnsi"/>
          <w:sz w:val="22"/>
        </w:rPr>
        <w:t xml:space="preserve">. </w:t>
      </w:r>
    </w:p>
    <w:p w14:paraId="6A503DAA" w14:textId="0B74B21A"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Dokładna lokalizacja zgodnie z załącznikiem nr 1 niniejszego opracowania. </w:t>
      </w:r>
      <w:r w:rsidR="006504D8" w:rsidRPr="006504D8">
        <w:rPr>
          <w:rFonts w:asciiTheme="majorHAnsi" w:hAnsiTheme="majorHAnsi" w:cstheme="majorHAnsi"/>
          <w:sz w:val="22"/>
        </w:rPr>
        <w:t>Zamawiający nie posiada map sytuujących planowane instalacje. Zamawiający zaleca, aby Wykonawca przed złożeniem oferty dokonał wizji lokalnej.</w:t>
      </w:r>
    </w:p>
    <w:p w14:paraId="235A8AFC"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6392B26C"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Montaż paneli fotowoltaicznych planuje się na połaciach dachowych budynków mieszkalnych oraz gospodarczych, a także na terenie przyległym do zabudowań z założeniem, że miejsce montażu paneli fotowoltaicznych nie może być w żadnym miejscu zacienione. </w:t>
      </w:r>
    </w:p>
    <w:p w14:paraId="0DD3C103" w14:textId="64A2844F" w:rsidR="002F2235" w:rsidRPr="005E495A" w:rsidRDefault="003030A0" w:rsidP="00151FE8">
      <w:pPr>
        <w:spacing w:after="0" w:line="240" w:lineRule="auto"/>
        <w:ind w:left="268" w:right="198" w:firstLine="708"/>
        <w:rPr>
          <w:rFonts w:asciiTheme="majorHAnsi" w:hAnsiTheme="majorHAnsi" w:cstheme="majorHAnsi"/>
          <w:sz w:val="22"/>
        </w:rPr>
      </w:pPr>
      <w:r w:rsidRPr="005E495A">
        <w:rPr>
          <w:rFonts w:asciiTheme="majorHAnsi" w:hAnsiTheme="majorHAnsi" w:cstheme="majorHAnsi"/>
          <w:sz w:val="22"/>
        </w:rPr>
        <w:t xml:space="preserve">Instalacje fotowoltaiczne wykorzystywać będą energię </w:t>
      </w:r>
      <w:r w:rsidR="00662CA2" w:rsidRPr="005E495A">
        <w:rPr>
          <w:rFonts w:asciiTheme="majorHAnsi" w:hAnsiTheme="majorHAnsi" w:cstheme="majorHAnsi"/>
          <w:sz w:val="22"/>
        </w:rPr>
        <w:t>słoneczną do</w:t>
      </w:r>
      <w:r w:rsidRPr="005E495A">
        <w:rPr>
          <w:rFonts w:asciiTheme="majorHAnsi" w:hAnsiTheme="majorHAnsi" w:cstheme="majorHAnsi"/>
          <w:sz w:val="22"/>
        </w:rPr>
        <w:t xml:space="preserve">  wspomagania produkcji energii elektrycznej, a tym samym umożliwią osiągnięcie zakładanego efektu ekologicznego.  </w:t>
      </w:r>
      <w:r w:rsidR="00E16A0E" w:rsidRPr="005E495A">
        <w:rPr>
          <w:rFonts w:asciiTheme="majorHAnsi" w:hAnsiTheme="majorHAnsi" w:cstheme="majorHAnsi"/>
          <w:sz w:val="22"/>
        </w:rPr>
        <w:br/>
      </w:r>
      <w:r w:rsidRPr="005E495A">
        <w:rPr>
          <w:rFonts w:asciiTheme="majorHAnsi" w:hAnsiTheme="majorHAnsi" w:cstheme="majorHAnsi"/>
          <w:sz w:val="22"/>
        </w:rPr>
        <w:t xml:space="preserve">W ramach zadania należy wykonać dokumentację projektową niezbędną do zainstalowania poszczególnych instalacji, uzyskać wymagane przepisami uzgodnienia, pozwolenia, zgłoszenia, itp. oraz wykonać roboty budowlane i instalacyjne w oparciu o opracowaną dokumentację projektową obejmującą swym zakresem montaż kompleksowych systemów fotowoltaicznych. </w:t>
      </w:r>
      <w:r w:rsidR="00662CA2" w:rsidRPr="005E495A">
        <w:rPr>
          <w:rFonts w:asciiTheme="majorHAnsi" w:hAnsiTheme="majorHAnsi" w:cstheme="majorHAnsi"/>
          <w:sz w:val="22"/>
        </w:rPr>
        <w:t xml:space="preserve">W skład zadania </w:t>
      </w:r>
      <w:r w:rsidR="00F71F1C" w:rsidRPr="005E495A">
        <w:rPr>
          <w:rFonts w:asciiTheme="majorHAnsi" w:hAnsiTheme="majorHAnsi" w:cstheme="majorHAnsi"/>
          <w:sz w:val="22"/>
        </w:rPr>
        <w:t>wchodzi między</w:t>
      </w:r>
      <w:r w:rsidRPr="005E495A">
        <w:rPr>
          <w:rFonts w:asciiTheme="majorHAnsi" w:hAnsiTheme="majorHAnsi" w:cstheme="majorHAnsi"/>
          <w:sz w:val="22"/>
        </w:rPr>
        <w:t xml:space="preserve">  innymi zakup i montaż kompletnych instalacji fotowoltaicznych (obejmujących  elementy  składowe:  panele  ogniw  fotowoltaicznych (panele PV), inwertery,  rozdzielnicę elektryczną, połączenia elektryczne i komunikacyjne). </w:t>
      </w:r>
      <w:r w:rsidR="00662CA2" w:rsidRPr="005E495A">
        <w:rPr>
          <w:rFonts w:asciiTheme="majorHAnsi" w:hAnsiTheme="majorHAnsi" w:cstheme="majorHAnsi"/>
          <w:sz w:val="22"/>
        </w:rPr>
        <w:t xml:space="preserve">Realizacja zaplanowanych prac </w:t>
      </w:r>
      <w:r w:rsidR="00F71F1C" w:rsidRPr="005E495A">
        <w:rPr>
          <w:rFonts w:asciiTheme="majorHAnsi" w:hAnsiTheme="majorHAnsi" w:cstheme="majorHAnsi"/>
          <w:sz w:val="22"/>
        </w:rPr>
        <w:t>nie będzie</w:t>
      </w:r>
      <w:r w:rsidRPr="005E495A">
        <w:rPr>
          <w:rFonts w:asciiTheme="majorHAnsi" w:hAnsiTheme="majorHAnsi" w:cstheme="majorHAnsi"/>
          <w:sz w:val="22"/>
        </w:rPr>
        <w:t xml:space="preserve">  stanowiła zagrożenia dla ochrony środowiska i nie będzie przedsięwzięciem mającym szkodliwy wpływ na  środowisko  naturalne. Przedmiotowe opracowanie zawiera wytyczne dla Wykonawców, jak należy zaprojektować oraz wykonać prace budowlano-montażowe dla planowanego przedsięwzięcia. Przedstawiony program funkcjonalno – użytkowy (PFU) wraz z załącznikami stanowi podstawę do sporządzenia kalkulacji na kompleksową realizację zadania. Oferta dostarczona przez wykonawcę musi obejmować całość dostaw i usług koniecznych  do  realizacji  przedsięwzięcia,  aż  do  momentu  przekazania  Zamawiającemu. Wykonawca zobowiązany jest uwzględnić w cenie oferty wszystkie roboty i świadczenia, które nie zostały wyszczególnione w programie funkcjonalno – użytkowym, a są ważne i niezbędne do prawidłowego i poprawnego funkcjonowania, stabilnego działania oraz wymaganych prac konserwacyjnych jak również dla spełnienia gwarancji sprawnego i bezawaryjnego działania. </w:t>
      </w:r>
    </w:p>
    <w:p w14:paraId="0FA05986" w14:textId="69818A7C" w:rsidR="002F2235" w:rsidRPr="005E495A" w:rsidRDefault="003030A0" w:rsidP="00151FE8">
      <w:pPr>
        <w:spacing w:after="0" w:line="240" w:lineRule="auto"/>
        <w:ind w:left="268" w:right="198" w:firstLine="708"/>
        <w:rPr>
          <w:rFonts w:asciiTheme="majorHAnsi" w:hAnsiTheme="majorHAnsi" w:cstheme="majorHAnsi"/>
          <w:sz w:val="22"/>
        </w:rPr>
      </w:pPr>
      <w:r w:rsidRPr="005E495A">
        <w:rPr>
          <w:rFonts w:asciiTheme="majorHAnsi" w:hAnsiTheme="majorHAnsi" w:cstheme="majorHAnsi"/>
          <w:sz w:val="22"/>
        </w:rPr>
        <w:t xml:space="preserve">Wykaz </w:t>
      </w:r>
      <w:r w:rsidR="00D266E7" w:rsidRPr="005E495A">
        <w:rPr>
          <w:rFonts w:asciiTheme="majorHAnsi" w:hAnsiTheme="majorHAnsi" w:cstheme="majorHAnsi"/>
          <w:sz w:val="22"/>
        </w:rPr>
        <w:t xml:space="preserve"> obiektów</w:t>
      </w:r>
      <w:r w:rsidRPr="005E495A">
        <w:rPr>
          <w:rFonts w:asciiTheme="majorHAnsi" w:hAnsiTheme="majorHAnsi" w:cstheme="majorHAnsi"/>
          <w:sz w:val="22"/>
        </w:rPr>
        <w:t xml:space="preserve">  objętych  zadaniem  stanowi  </w:t>
      </w:r>
      <w:r w:rsidRPr="005E495A">
        <w:rPr>
          <w:rFonts w:asciiTheme="majorHAnsi" w:hAnsiTheme="majorHAnsi" w:cstheme="majorHAnsi"/>
          <w:b/>
          <w:sz w:val="22"/>
        </w:rPr>
        <w:t>załącznik  nr  1</w:t>
      </w:r>
      <w:r w:rsidRPr="005E495A">
        <w:rPr>
          <w:rFonts w:asciiTheme="majorHAnsi" w:hAnsiTheme="majorHAnsi" w:cstheme="majorHAnsi"/>
          <w:sz w:val="22"/>
        </w:rPr>
        <w:t xml:space="preserve">  do  niniejszego  programu funkcjonalno-użytkowego. </w:t>
      </w:r>
    </w:p>
    <w:p w14:paraId="15971D75" w14:textId="77777777" w:rsidR="002F2235" w:rsidRPr="005E495A" w:rsidRDefault="003030A0" w:rsidP="00151FE8">
      <w:pPr>
        <w:spacing w:after="0" w:line="240" w:lineRule="auto"/>
        <w:ind w:left="991" w:firstLine="0"/>
        <w:jc w:val="left"/>
        <w:rPr>
          <w:rFonts w:asciiTheme="majorHAnsi" w:hAnsiTheme="majorHAnsi" w:cstheme="majorHAnsi"/>
          <w:sz w:val="22"/>
        </w:rPr>
      </w:pPr>
      <w:r w:rsidRPr="005E495A">
        <w:rPr>
          <w:rFonts w:asciiTheme="majorHAnsi" w:hAnsiTheme="majorHAnsi" w:cstheme="majorHAnsi"/>
          <w:sz w:val="22"/>
        </w:rPr>
        <w:t xml:space="preserve"> </w:t>
      </w:r>
    </w:p>
    <w:p w14:paraId="6151D8AF"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Zakres zamówienia obejmuje: </w:t>
      </w:r>
    </w:p>
    <w:p w14:paraId="1BF2A0D8" w14:textId="77777777" w:rsidR="002F2235" w:rsidRPr="005E495A" w:rsidRDefault="003030A0" w:rsidP="00151FE8">
      <w:pPr>
        <w:spacing w:after="0" w:line="240" w:lineRule="auto"/>
        <w:ind w:left="278" w:right="200"/>
        <w:jc w:val="left"/>
        <w:rPr>
          <w:rFonts w:asciiTheme="majorHAnsi" w:hAnsiTheme="majorHAnsi" w:cstheme="majorHAnsi"/>
          <w:sz w:val="22"/>
        </w:rPr>
      </w:pPr>
      <w:r w:rsidRPr="005E495A">
        <w:rPr>
          <w:rFonts w:asciiTheme="majorHAnsi" w:hAnsiTheme="majorHAnsi" w:cstheme="majorHAnsi"/>
          <w:b/>
          <w:sz w:val="22"/>
        </w:rPr>
        <w:t xml:space="preserve">Zakres projektowy: </w:t>
      </w:r>
    </w:p>
    <w:p w14:paraId="2E2B0FD3" w14:textId="2DEFECE3" w:rsidR="00CD401D" w:rsidRPr="005E495A" w:rsidRDefault="003030A0" w:rsidP="00CD401D">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Wykonanie dokumentacji projektowej oraz uzyskanie odpowiednich uzgodnień i pozwoleń</w:t>
      </w:r>
      <w:r w:rsidR="00B55EF9" w:rsidRPr="005E495A">
        <w:rPr>
          <w:rFonts w:asciiTheme="majorHAnsi" w:hAnsiTheme="majorHAnsi" w:cstheme="majorHAnsi"/>
          <w:sz w:val="22"/>
        </w:rPr>
        <w:t>, jeżeli są wymagane.</w:t>
      </w:r>
      <w:r w:rsidRPr="005E495A">
        <w:rPr>
          <w:rFonts w:asciiTheme="majorHAnsi" w:hAnsiTheme="majorHAnsi" w:cstheme="majorHAnsi"/>
          <w:sz w:val="22"/>
        </w:rPr>
        <w:t xml:space="preserve"> </w:t>
      </w:r>
      <w:r w:rsidR="00CD401D" w:rsidRPr="005E495A">
        <w:rPr>
          <w:rFonts w:asciiTheme="majorHAnsi" w:hAnsiTheme="majorHAnsi" w:cstheme="majorHAnsi"/>
          <w:sz w:val="22"/>
        </w:rPr>
        <w:t>W ramach projektu Wykonawca dostarczy:</w:t>
      </w:r>
    </w:p>
    <w:p w14:paraId="3A029058" w14:textId="4E1E9C46" w:rsidR="00CD401D" w:rsidRPr="005E495A" w:rsidRDefault="00CD401D" w:rsidP="00CD401D">
      <w:pPr>
        <w:pStyle w:val="Akapitzlist"/>
        <w:numPr>
          <w:ilvl w:val="0"/>
          <w:numId w:val="47"/>
        </w:numPr>
        <w:spacing w:after="0" w:line="240" w:lineRule="auto"/>
        <w:ind w:right="198"/>
        <w:rPr>
          <w:rFonts w:asciiTheme="majorHAnsi" w:hAnsiTheme="majorHAnsi" w:cstheme="majorHAnsi"/>
          <w:sz w:val="22"/>
        </w:rPr>
      </w:pPr>
      <w:r w:rsidRPr="005E495A">
        <w:rPr>
          <w:rFonts w:asciiTheme="majorHAnsi" w:hAnsiTheme="majorHAnsi" w:cstheme="majorHAnsi"/>
          <w:sz w:val="22"/>
        </w:rPr>
        <w:t>Schemat ideowy systemu fotowoltaicznego</w:t>
      </w:r>
    </w:p>
    <w:p w14:paraId="46114E31" w14:textId="075E091E" w:rsidR="002F2235" w:rsidRPr="005E495A" w:rsidRDefault="00CD401D" w:rsidP="00CD401D">
      <w:pPr>
        <w:pStyle w:val="Akapitzlist"/>
        <w:numPr>
          <w:ilvl w:val="0"/>
          <w:numId w:val="47"/>
        </w:numPr>
        <w:spacing w:after="0" w:line="240" w:lineRule="auto"/>
        <w:ind w:right="198"/>
        <w:rPr>
          <w:rFonts w:asciiTheme="majorHAnsi" w:hAnsiTheme="majorHAnsi" w:cstheme="majorHAnsi"/>
          <w:sz w:val="22"/>
        </w:rPr>
      </w:pPr>
      <w:r w:rsidRPr="005E495A">
        <w:rPr>
          <w:rFonts w:asciiTheme="majorHAnsi" w:hAnsiTheme="majorHAnsi" w:cstheme="majorHAnsi"/>
          <w:sz w:val="22"/>
        </w:rPr>
        <w:t>Plan zagospodarowania terenu</w:t>
      </w:r>
    </w:p>
    <w:p w14:paraId="20F191D5" w14:textId="77777777" w:rsidR="002F2235" w:rsidRPr="005E495A" w:rsidRDefault="003030A0" w:rsidP="00151FE8">
      <w:pPr>
        <w:spacing w:after="0" w:line="240" w:lineRule="auto"/>
        <w:ind w:left="278" w:right="200"/>
        <w:jc w:val="left"/>
        <w:rPr>
          <w:rFonts w:asciiTheme="majorHAnsi" w:hAnsiTheme="majorHAnsi" w:cstheme="majorHAnsi"/>
          <w:sz w:val="22"/>
        </w:rPr>
      </w:pPr>
      <w:r w:rsidRPr="005E495A">
        <w:rPr>
          <w:rFonts w:asciiTheme="majorHAnsi" w:hAnsiTheme="majorHAnsi" w:cstheme="majorHAnsi"/>
          <w:b/>
          <w:sz w:val="22"/>
        </w:rPr>
        <w:lastRenderedPageBreak/>
        <w:t xml:space="preserve">Zakres wykonawczy  </w:t>
      </w:r>
    </w:p>
    <w:p w14:paraId="3E2D618B" w14:textId="4CE7CDD5" w:rsidR="00CD401D" w:rsidRPr="005E495A" w:rsidRDefault="00CD401D" w:rsidP="00CD401D">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Przed Wykonaniem prac montażowych Wykonawca wykona </w:t>
      </w:r>
      <w:proofErr w:type="spellStart"/>
      <w:r w:rsidRPr="005E495A">
        <w:rPr>
          <w:rFonts w:asciiTheme="majorHAnsi" w:hAnsiTheme="majorHAnsi" w:cstheme="majorHAnsi"/>
          <w:sz w:val="22"/>
        </w:rPr>
        <w:t>STWiORB</w:t>
      </w:r>
      <w:proofErr w:type="spellEnd"/>
      <w:r w:rsidRPr="005E495A">
        <w:rPr>
          <w:rFonts w:asciiTheme="majorHAnsi" w:hAnsiTheme="majorHAnsi" w:cstheme="majorHAnsi"/>
          <w:sz w:val="22"/>
        </w:rPr>
        <w:t>.</w:t>
      </w:r>
    </w:p>
    <w:p w14:paraId="6E745EA9" w14:textId="19AFFC55"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Wykonanie </w:t>
      </w:r>
      <w:r w:rsidR="00CD401D" w:rsidRPr="005E495A">
        <w:rPr>
          <w:rFonts w:asciiTheme="majorHAnsi" w:hAnsiTheme="majorHAnsi" w:cstheme="majorHAnsi"/>
          <w:sz w:val="22"/>
        </w:rPr>
        <w:t xml:space="preserve">zaprojektowanych </w:t>
      </w:r>
      <w:r w:rsidRPr="005E495A">
        <w:rPr>
          <w:rFonts w:asciiTheme="majorHAnsi" w:hAnsiTheme="majorHAnsi" w:cstheme="majorHAnsi"/>
          <w:sz w:val="22"/>
        </w:rPr>
        <w:t>instalacji wraz z wykonaniem dokumentacji powykonawczej i</w:t>
      </w:r>
      <w:r w:rsidR="00AB553A" w:rsidRPr="005E495A">
        <w:rPr>
          <w:rFonts w:asciiTheme="majorHAnsi" w:hAnsiTheme="majorHAnsi" w:cstheme="majorHAnsi"/>
          <w:sz w:val="22"/>
        </w:rPr>
        <w:t> </w:t>
      </w:r>
      <w:r w:rsidRPr="005E495A">
        <w:rPr>
          <w:rFonts w:asciiTheme="majorHAnsi" w:hAnsiTheme="majorHAnsi" w:cstheme="majorHAnsi"/>
          <w:sz w:val="22"/>
        </w:rPr>
        <w:t xml:space="preserve">przeszkoleniem użytkowników instalacji oraz dokonanie zgłoszenia do </w:t>
      </w:r>
      <w:r w:rsidR="00CD401D" w:rsidRPr="005E495A">
        <w:rPr>
          <w:rFonts w:asciiTheme="majorHAnsi" w:hAnsiTheme="majorHAnsi" w:cstheme="majorHAnsi"/>
          <w:sz w:val="22"/>
        </w:rPr>
        <w:t xml:space="preserve">Przedsiębiorstwa </w:t>
      </w:r>
      <w:r w:rsidRPr="005E495A">
        <w:rPr>
          <w:rFonts w:asciiTheme="majorHAnsi" w:hAnsiTheme="majorHAnsi" w:cstheme="majorHAnsi"/>
          <w:sz w:val="22"/>
        </w:rPr>
        <w:t xml:space="preserve"> Energetycznego każdej wykonanej instalacji</w:t>
      </w:r>
      <w:r w:rsidR="00F71F1C" w:rsidRPr="005E495A">
        <w:rPr>
          <w:rFonts w:asciiTheme="majorHAnsi" w:hAnsiTheme="majorHAnsi" w:cstheme="majorHAnsi"/>
          <w:sz w:val="22"/>
        </w:rPr>
        <w:t>.</w:t>
      </w:r>
      <w:r w:rsidRPr="005E495A">
        <w:rPr>
          <w:rFonts w:asciiTheme="majorHAnsi" w:hAnsiTheme="majorHAnsi" w:cstheme="majorHAnsi"/>
          <w:sz w:val="22"/>
        </w:rPr>
        <w:t xml:space="preserve"> </w:t>
      </w:r>
    </w:p>
    <w:p w14:paraId="016061C6"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69939D74" w14:textId="74DC6690"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W celu </w:t>
      </w:r>
      <w:r w:rsidR="00F71F1C" w:rsidRPr="005E495A">
        <w:rPr>
          <w:rFonts w:asciiTheme="majorHAnsi" w:hAnsiTheme="majorHAnsi" w:cstheme="majorHAnsi"/>
          <w:sz w:val="22"/>
        </w:rPr>
        <w:t xml:space="preserve">ujednolicenia kosztów montowanych instalacji </w:t>
      </w:r>
      <w:r w:rsidRPr="005E495A">
        <w:rPr>
          <w:rFonts w:asciiTheme="majorHAnsi" w:hAnsiTheme="majorHAnsi" w:cstheme="majorHAnsi"/>
          <w:sz w:val="22"/>
        </w:rPr>
        <w:t xml:space="preserve">wprowadzono następujące wymagania – są one następujące:  </w:t>
      </w:r>
    </w:p>
    <w:p w14:paraId="76A4F876" w14:textId="5299F4F7" w:rsidR="002F2235" w:rsidRPr="005E495A" w:rsidRDefault="00F71F1C" w:rsidP="00151FE8">
      <w:pPr>
        <w:numPr>
          <w:ilvl w:val="0"/>
          <w:numId w:val="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gdy montaż paneli fotowoltaicznych odbywa się w terenie, przygotowanie i odpowiednie</w:t>
      </w:r>
      <w:r w:rsidR="003030A0" w:rsidRPr="005E495A">
        <w:rPr>
          <w:rFonts w:asciiTheme="majorHAnsi" w:hAnsiTheme="majorHAnsi" w:cstheme="majorHAnsi"/>
          <w:sz w:val="22"/>
        </w:rPr>
        <w:t xml:space="preserve"> zabezpieczenie podłoża pod konstrukcję, będzie spoczywać na </w:t>
      </w:r>
      <w:r w:rsidR="001A4754" w:rsidRPr="005E495A">
        <w:rPr>
          <w:rFonts w:asciiTheme="majorHAnsi" w:hAnsiTheme="majorHAnsi" w:cstheme="majorHAnsi"/>
          <w:sz w:val="22"/>
        </w:rPr>
        <w:t>Wykonawcy</w:t>
      </w:r>
      <w:r w:rsidR="003030A0" w:rsidRPr="005E495A">
        <w:rPr>
          <w:rFonts w:asciiTheme="majorHAnsi" w:hAnsiTheme="majorHAnsi" w:cstheme="majorHAnsi"/>
          <w:sz w:val="22"/>
        </w:rPr>
        <w:t xml:space="preserve">,  </w:t>
      </w:r>
    </w:p>
    <w:p w14:paraId="31DCB8AF" w14:textId="6F56D463" w:rsidR="002F2235" w:rsidRPr="005E495A" w:rsidRDefault="00F71F1C" w:rsidP="00151FE8">
      <w:pPr>
        <w:numPr>
          <w:ilvl w:val="0"/>
          <w:numId w:val="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zapewnienie braku zacienienia w miejscu montażu ustalonym</w:t>
      </w:r>
      <w:r w:rsidR="003030A0" w:rsidRPr="005E495A">
        <w:rPr>
          <w:rFonts w:asciiTheme="majorHAnsi" w:hAnsiTheme="majorHAnsi" w:cstheme="majorHAnsi"/>
          <w:sz w:val="22"/>
        </w:rPr>
        <w:t xml:space="preserve"> </w:t>
      </w:r>
      <w:r w:rsidR="00B009B7" w:rsidRPr="005E495A">
        <w:rPr>
          <w:rFonts w:asciiTheme="majorHAnsi" w:hAnsiTheme="majorHAnsi" w:cstheme="majorHAnsi"/>
          <w:sz w:val="22"/>
        </w:rPr>
        <w:t>na etapie</w:t>
      </w:r>
      <w:r w:rsidR="003030A0" w:rsidRPr="005E495A">
        <w:rPr>
          <w:rFonts w:asciiTheme="majorHAnsi" w:hAnsiTheme="majorHAnsi" w:cstheme="majorHAnsi"/>
          <w:sz w:val="22"/>
        </w:rPr>
        <w:t xml:space="preserve">  obmiarów  przed rozpoczęci</w:t>
      </w:r>
      <w:r w:rsidR="001A4754" w:rsidRPr="005E495A">
        <w:rPr>
          <w:rFonts w:asciiTheme="majorHAnsi" w:hAnsiTheme="majorHAnsi" w:cstheme="majorHAnsi"/>
          <w:sz w:val="22"/>
        </w:rPr>
        <w:t xml:space="preserve">em montażu będzie spoczywać na </w:t>
      </w:r>
      <w:r w:rsidR="0019629D" w:rsidRPr="005E495A">
        <w:rPr>
          <w:rFonts w:asciiTheme="majorHAnsi" w:hAnsiTheme="majorHAnsi" w:cstheme="majorHAnsi"/>
          <w:sz w:val="22"/>
        </w:rPr>
        <w:t>Zamawiającym</w:t>
      </w:r>
      <w:r w:rsidR="003030A0" w:rsidRPr="005E495A">
        <w:rPr>
          <w:rFonts w:asciiTheme="majorHAnsi" w:hAnsiTheme="majorHAnsi" w:cstheme="majorHAnsi"/>
          <w:sz w:val="22"/>
        </w:rPr>
        <w:t xml:space="preserve">,  </w:t>
      </w:r>
      <w:r w:rsidR="006F5A0D" w:rsidRPr="005E495A">
        <w:rPr>
          <w:rFonts w:asciiTheme="majorHAnsi" w:hAnsiTheme="majorHAnsi" w:cstheme="majorHAnsi"/>
          <w:sz w:val="22"/>
        </w:rPr>
        <w:t>w przypadku braku możliwości ograniczenia zacienienia, Wykonawca zastosuje optymalizatory mocy,</w:t>
      </w:r>
    </w:p>
    <w:p w14:paraId="7BA5E81D" w14:textId="52110721" w:rsidR="002F2235" w:rsidRPr="005E495A" w:rsidRDefault="00F71F1C" w:rsidP="00151FE8">
      <w:pPr>
        <w:numPr>
          <w:ilvl w:val="0"/>
          <w:numId w:val="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zapewnienie dostępu do Internetu na</w:t>
      </w:r>
      <w:r w:rsidR="003030A0" w:rsidRPr="005E495A">
        <w:rPr>
          <w:rFonts w:asciiTheme="majorHAnsi" w:hAnsiTheme="majorHAnsi" w:cstheme="majorHAnsi"/>
          <w:sz w:val="22"/>
        </w:rPr>
        <w:t xml:space="preserve"> potrzeby monitorowania instalacji, po stronie </w:t>
      </w:r>
      <w:r w:rsidR="006F5A0D" w:rsidRPr="005E495A">
        <w:rPr>
          <w:rFonts w:asciiTheme="majorHAnsi" w:hAnsiTheme="majorHAnsi" w:cstheme="majorHAnsi"/>
          <w:sz w:val="22"/>
        </w:rPr>
        <w:t>Zamawiającego</w:t>
      </w:r>
      <w:r w:rsidR="003030A0" w:rsidRPr="005E495A">
        <w:rPr>
          <w:rFonts w:asciiTheme="majorHAnsi" w:hAnsiTheme="majorHAnsi" w:cstheme="majorHAnsi"/>
          <w:sz w:val="22"/>
        </w:rPr>
        <w:t xml:space="preserve">,  </w:t>
      </w:r>
    </w:p>
    <w:p w14:paraId="26C698DF" w14:textId="281C8D52" w:rsidR="002F2235" w:rsidRPr="005E495A" w:rsidRDefault="001A4754" w:rsidP="00151FE8">
      <w:pPr>
        <w:numPr>
          <w:ilvl w:val="0"/>
          <w:numId w:val="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obiekty</w:t>
      </w:r>
      <w:r w:rsidR="00F71F1C" w:rsidRPr="005E495A">
        <w:rPr>
          <w:rFonts w:asciiTheme="majorHAnsi" w:hAnsiTheme="majorHAnsi" w:cstheme="majorHAnsi"/>
          <w:sz w:val="22"/>
        </w:rPr>
        <w:t>, w których</w:t>
      </w:r>
      <w:r w:rsidR="003030A0" w:rsidRPr="005E495A">
        <w:rPr>
          <w:rFonts w:asciiTheme="majorHAnsi" w:hAnsiTheme="majorHAnsi" w:cstheme="majorHAnsi"/>
          <w:sz w:val="22"/>
        </w:rPr>
        <w:t xml:space="preserve"> </w:t>
      </w:r>
      <w:r w:rsidR="00F71F1C" w:rsidRPr="005E495A">
        <w:rPr>
          <w:rFonts w:asciiTheme="majorHAnsi" w:hAnsiTheme="majorHAnsi" w:cstheme="majorHAnsi"/>
          <w:sz w:val="22"/>
        </w:rPr>
        <w:t xml:space="preserve">będą </w:t>
      </w:r>
      <w:r w:rsidRPr="005E495A">
        <w:rPr>
          <w:rFonts w:asciiTheme="majorHAnsi" w:hAnsiTheme="majorHAnsi" w:cstheme="majorHAnsi"/>
          <w:sz w:val="22"/>
        </w:rPr>
        <w:t xml:space="preserve">montowane </w:t>
      </w:r>
      <w:r w:rsidR="003030A0" w:rsidRPr="005E495A">
        <w:rPr>
          <w:rFonts w:asciiTheme="majorHAnsi" w:hAnsiTheme="majorHAnsi" w:cstheme="majorHAnsi"/>
          <w:sz w:val="22"/>
        </w:rPr>
        <w:t xml:space="preserve">instalacje,  </w:t>
      </w:r>
      <w:r w:rsidRPr="005E495A">
        <w:rPr>
          <w:rFonts w:asciiTheme="majorHAnsi" w:hAnsiTheme="majorHAnsi" w:cstheme="majorHAnsi"/>
          <w:sz w:val="22"/>
        </w:rPr>
        <w:t>są</w:t>
      </w:r>
      <w:r w:rsidR="003030A0" w:rsidRPr="005E495A">
        <w:rPr>
          <w:rFonts w:asciiTheme="majorHAnsi" w:hAnsiTheme="majorHAnsi" w:cstheme="majorHAnsi"/>
          <w:sz w:val="22"/>
        </w:rPr>
        <w:t xml:space="preserve"> przyłączone  do</w:t>
      </w:r>
      <w:r w:rsidRPr="005E495A">
        <w:rPr>
          <w:rFonts w:asciiTheme="majorHAnsi" w:hAnsiTheme="majorHAnsi" w:cstheme="majorHAnsi"/>
          <w:sz w:val="22"/>
        </w:rPr>
        <w:t xml:space="preserve">  sieci energetycznej i posiadają</w:t>
      </w:r>
      <w:r w:rsidR="003030A0" w:rsidRPr="005E495A">
        <w:rPr>
          <w:rFonts w:asciiTheme="majorHAnsi" w:hAnsiTheme="majorHAnsi" w:cstheme="majorHAnsi"/>
          <w:sz w:val="22"/>
        </w:rPr>
        <w:t xml:space="preserve"> umowy</w:t>
      </w:r>
      <w:r w:rsidRPr="005E495A">
        <w:rPr>
          <w:rFonts w:asciiTheme="majorHAnsi" w:hAnsiTheme="majorHAnsi" w:cstheme="majorHAnsi"/>
          <w:sz w:val="22"/>
        </w:rPr>
        <w:t xml:space="preserve"> (prosument)</w:t>
      </w:r>
      <w:r w:rsidR="003030A0" w:rsidRPr="005E495A">
        <w:rPr>
          <w:rFonts w:asciiTheme="majorHAnsi" w:hAnsiTheme="majorHAnsi" w:cstheme="majorHAnsi"/>
          <w:sz w:val="22"/>
        </w:rPr>
        <w:t xml:space="preserve"> z dostawcą energii elektrycznej na moc przyłączeniową, nie mniejszą niż planowana moc instalacji deklarowana na etapie doboru urządzeń,  </w:t>
      </w:r>
    </w:p>
    <w:p w14:paraId="2BE37210" w14:textId="618200A3" w:rsidR="002F2235" w:rsidRPr="005E495A" w:rsidRDefault="003030A0" w:rsidP="00151FE8">
      <w:pPr>
        <w:numPr>
          <w:ilvl w:val="0"/>
          <w:numId w:val="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istniejąca </w:t>
      </w:r>
      <w:r w:rsidR="00B009B7" w:rsidRPr="005E495A">
        <w:rPr>
          <w:rFonts w:asciiTheme="majorHAnsi" w:hAnsiTheme="majorHAnsi" w:cstheme="majorHAnsi"/>
          <w:sz w:val="22"/>
        </w:rPr>
        <w:t>instalacja elektryczna</w:t>
      </w:r>
      <w:r w:rsidRPr="005E495A">
        <w:rPr>
          <w:rFonts w:asciiTheme="majorHAnsi" w:hAnsiTheme="majorHAnsi" w:cstheme="majorHAnsi"/>
          <w:sz w:val="22"/>
        </w:rPr>
        <w:t xml:space="preserve">  </w:t>
      </w:r>
      <w:r w:rsidR="001A4754" w:rsidRPr="005E495A">
        <w:rPr>
          <w:rFonts w:asciiTheme="majorHAnsi" w:hAnsiTheme="majorHAnsi" w:cstheme="majorHAnsi"/>
          <w:sz w:val="22"/>
        </w:rPr>
        <w:t>odpowiada</w:t>
      </w:r>
      <w:r w:rsidRPr="005E495A">
        <w:rPr>
          <w:rFonts w:asciiTheme="majorHAnsi" w:hAnsiTheme="majorHAnsi" w:cstheme="majorHAnsi"/>
          <w:sz w:val="22"/>
        </w:rPr>
        <w:t xml:space="preserve"> przepisom określonym w</w:t>
      </w:r>
      <w:r w:rsidR="009705F4" w:rsidRPr="005E495A">
        <w:rPr>
          <w:rFonts w:asciiTheme="majorHAnsi" w:hAnsiTheme="majorHAnsi" w:cstheme="majorHAnsi"/>
          <w:sz w:val="22"/>
        </w:rPr>
        <w:t> </w:t>
      </w:r>
      <w:r w:rsidRPr="005E495A">
        <w:rPr>
          <w:rFonts w:asciiTheme="majorHAnsi" w:hAnsiTheme="majorHAnsi" w:cstheme="majorHAnsi"/>
          <w:sz w:val="22"/>
        </w:rPr>
        <w:t>rozporządzeniu  w sprawie warunków technicznych, jakim powinny odpowiadać budynki i</w:t>
      </w:r>
      <w:r w:rsidR="009705F4" w:rsidRPr="005E495A">
        <w:rPr>
          <w:rFonts w:asciiTheme="majorHAnsi" w:hAnsiTheme="majorHAnsi" w:cstheme="majorHAnsi"/>
          <w:sz w:val="22"/>
        </w:rPr>
        <w:t> </w:t>
      </w:r>
      <w:r w:rsidRPr="005E495A">
        <w:rPr>
          <w:rFonts w:asciiTheme="majorHAnsi" w:hAnsiTheme="majorHAnsi" w:cstheme="majorHAnsi"/>
          <w:sz w:val="22"/>
        </w:rPr>
        <w:t xml:space="preserve">ich usytuowanie oraz przywołanym w nim Polskim Normom,  </w:t>
      </w:r>
    </w:p>
    <w:p w14:paraId="2FE9DEA9" w14:textId="2A221206" w:rsidR="002F2235" w:rsidRPr="005E495A" w:rsidRDefault="003030A0" w:rsidP="00151FE8">
      <w:pPr>
        <w:numPr>
          <w:ilvl w:val="0"/>
          <w:numId w:val="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dostarczenie  wszystkich  dokumentów  potrzebnych  do  przyłączenia  instalacji  do  sieci energetycznej  (np. umowa  świadczenia  usług  dystrybucji  energii  elektryc</w:t>
      </w:r>
      <w:r w:rsidR="0019629D" w:rsidRPr="005E495A">
        <w:rPr>
          <w:rFonts w:asciiTheme="majorHAnsi" w:hAnsiTheme="majorHAnsi" w:cstheme="majorHAnsi"/>
          <w:sz w:val="22"/>
        </w:rPr>
        <w:t>znej )  spoczywa  na Zamawiającym</w:t>
      </w:r>
      <w:r w:rsidRPr="005E495A">
        <w:rPr>
          <w:rFonts w:asciiTheme="majorHAnsi" w:hAnsiTheme="majorHAnsi" w:cstheme="majorHAnsi"/>
          <w:sz w:val="22"/>
        </w:rPr>
        <w:t xml:space="preserve">,  </w:t>
      </w:r>
    </w:p>
    <w:p w14:paraId="3A0FCD8A" w14:textId="47AFF4DA" w:rsidR="002F2235" w:rsidRPr="005E495A" w:rsidRDefault="003030A0" w:rsidP="00151FE8">
      <w:pPr>
        <w:numPr>
          <w:ilvl w:val="0"/>
          <w:numId w:val="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na  okres  montażu  instalacji,  </w:t>
      </w:r>
      <w:r w:rsidR="006F5A0D" w:rsidRPr="005E495A">
        <w:rPr>
          <w:rFonts w:asciiTheme="majorHAnsi" w:hAnsiTheme="majorHAnsi" w:cstheme="majorHAnsi"/>
          <w:sz w:val="22"/>
        </w:rPr>
        <w:t>Zamawiający</w:t>
      </w:r>
      <w:r w:rsidRPr="005E495A">
        <w:rPr>
          <w:rFonts w:asciiTheme="majorHAnsi" w:hAnsiTheme="majorHAnsi" w:cstheme="majorHAnsi"/>
          <w:sz w:val="22"/>
        </w:rPr>
        <w:t xml:space="preserve"> umożliwi  Wykonawcy  dostęp  do  podstawowych mediów  (woda,  energia  elektryczna)  oraz  do  wszystkich  miejsc,  do  których  dostęp  niezbędny  jest  w celu wykonania instalacji,  </w:t>
      </w:r>
    </w:p>
    <w:p w14:paraId="0B4D004D" w14:textId="08C9A82F" w:rsidR="002F2235" w:rsidRPr="005E495A" w:rsidRDefault="003030A0" w:rsidP="00151FE8">
      <w:pPr>
        <w:numPr>
          <w:ilvl w:val="0"/>
          <w:numId w:val="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Inne  elementy, </w:t>
      </w:r>
      <w:r w:rsidR="009705F4" w:rsidRPr="005E495A">
        <w:rPr>
          <w:rFonts w:asciiTheme="majorHAnsi" w:hAnsiTheme="majorHAnsi" w:cstheme="majorHAnsi"/>
          <w:sz w:val="22"/>
        </w:rPr>
        <w:t xml:space="preserve"> </w:t>
      </w:r>
      <w:r w:rsidRPr="005E495A">
        <w:rPr>
          <w:rFonts w:asciiTheme="majorHAnsi" w:hAnsiTheme="majorHAnsi" w:cstheme="majorHAnsi"/>
          <w:sz w:val="22"/>
        </w:rPr>
        <w:t xml:space="preserve">które  są  niezbędne  do  wykonania  instalacji,  w  tym  uzyskanie  odpowiednich uzgodnień oraz niezbędnych dla instalacji pozwoleń spoczywa na Wykonawcy. </w:t>
      </w:r>
    </w:p>
    <w:p w14:paraId="2411434B" w14:textId="77777777" w:rsidR="002F2235" w:rsidRPr="005E495A" w:rsidRDefault="003030A0" w:rsidP="00151FE8">
      <w:pPr>
        <w:spacing w:after="0" w:line="240" w:lineRule="auto"/>
        <w:ind w:left="1123" w:firstLine="0"/>
        <w:jc w:val="left"/>
        <w:rPr>
          <w:rFonts w:asciiTheme="majorHAnsi" w:hAnsiTheme="majorHAnsi" w:cstheme="majorHAnsi"/>
          <w:sz w:val="22"/>
        </w:rPr>
      </w:pPr>
      <w:r w:rsidRPr="005E495A">
        <w:rPr>
          <w:rFonts w:asciiTheme="majorHAnsi" w:eastAsia="Calibri" w:hAnsiTheme="majorHAnsi" w:cstheme="majorHAnsi"/>
          <w:sz w:val="22"/>
        </w:rPr>
        <w:t xml:space="preserve"> </w:t>
      </w:r>
    </w:p>
    <w:p w14:paraId="454F6C5D" w14:textId="77777777" w:rsidR="002F2235" w:rsidRPr="005E495A" w:rsidRDefault="003030A0" w:rsidP="00151FE8">
      <w:pPr>
        <w:pStyle w:val="Nagwek2"/>
        <w:spacing w:after="0" w:line="240" w:lineRule="auto"/>
        <w:ind w:left="976" w:right="200" w:hanging="708"/>
        <w:rPr>
          <w:rFonts w:asciiTheme="majorHAnsi" w:hAnsiTheme="majorHAnsi" w:cstheme="majorHAnsi"/>
          <w:sz w:val="22"/>
        </w:rPr>
      </w:pPr>
      <w:bookmarkStart w:id="3" w:name="_Toc172019065"/>
      <w:r w:rsidRPr="005E495A">
        <w:rPr>
          <w:rFonts w:asciiTheme="majorHAnsi" w:hAnsiTheme="majorHAnsi" w:cstheme="majorHAnsi"/>
          <w:sz w:val="22"/>
        </w:rPr>
        <w:t>PODSTAWA OPRACOWANIA</w:t>
      </w:r>
      <w:bookmarkEnd w:id="3"/>
      <w:r w:rsidRPr="005E495A">
        <w:rPr>
          <w:rFonts w:asciiTheme="majorHAnsi" w:hAnsiTheme="majorHAnsi" w:cstheme="majorHAnsi"/>
          <w:sz w:val="22"/>
        </w:rPr>
        <w:t xml:space="preserve"> </w:t>
      </w:r>
    </w:p>
    <w:p w14:paraId="12FCF6A4"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0D8EB6AA"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Podstawę opracowania stanowią: </w:t>
      </w:r>
    </w:p>
    <w:tbl>
      <w:tblPr>
        <w:tblStyle w:val="TableGrid"/>
        <w:tblW w:w="9624" w:type="dxa"/>
        <w:tblInd w:w="643" w:type="dxa"/>
        <w:tblCellMar>
          <w:top w:w="26" w:type="dxa"/>
        </w:tblCellMar>
        <w:tblLook w:val="04A0" w:firstRow="1" w:lastRow="0" w:firstColumn="1" w:lastColumn="0" w:noHBand="0" w:noVBand="1"/>
      </w:tblPr>
      <w:tblGrid>
        <w:gridCol w:w="360"/>
        <w:gridCol w:w="9264"/>
      </w:tblGrid>
      <w:tr w:rsidR="002F2235" w:rsidRPr="005E495A" w14:paraId="377554CD" w14:textId="77777777" w:rsidTr="00C04782">
        <w:trPr>
          <w:trHeight w:val="1183"/>
        </w:trPr>
        <w:tc>
          <w:tcPr>
            <w:tcW w:w="360" w:type="dxa"/>
            <w:tcBorders>
              <w:top w:val="nil"/>
              <w:left w:val="nil"/>
              <w:bottom w:val="nil"/>
              <w:right w:val="nil"/>
            </w:tcBorders>
          </w:tcPr>
          <w:p w14:paraId="249764EB"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264" w:type="dxa"/>
            <w:tcBorders>
              <w:top w:val="nil"/>
              <w:left w:val="nil"/>
              <w:bottom w:val="nil"/>
              <w:right w:val="nil"/>
            </w:tcBorders>
          </w:tcPr>
          <w:p w14:paraId="5F0755D9" w14:textId="5D501137" w:rsidR="002F2235" w:rsidRPr="005E495A" w:rsidRDefault="0019629D" w:rsidP="00151FE8">
            <w:pPr>
              <w:spacing w:after="0" w:line="240" w:lineRule="auto"/>
              <w:ind w:left="0" w:firstLine="0"/>
              <w:rPr>
                <w:rFonts w:asciiTheme="majorHAnsi" w:hAnsiTheme="majorHAnsi" w:cstheme="majorHAnsi"/>
                <w:sz w:val="22"/>
              </w:rPr>
            </w:pPr>
            <w:r w:rsidRPr="005E495A">
              <w:rPr>
                <w:rFonts w:asciiTheme="majorHAnsi" w:hAnsiTheme="majorHAnsi" w:cstheme="majorHAnsi"/>
                <w:sz w:val="22"/>
              </w:rPr>
              <w:t>ROZPORZĄDZENIE MINISTRA ROZWOJU I TECHNOLOGII z dnia 20 grudnia 2021 r. w sprawie szczegółowego zakresu i formy dokumentacji projektowej, specyfikacji technicznych wykonania i odbioru robót budowlanych oraz programu funkcjonalno-użytkowego</w:t>
            </w:r>
            <w:r w:rsidR="003030A0" w:rsidRPr="005E495A">
              <w:rPr>
                <w:rFonts w:asciiTheme="majorHAnsi" w:hAnsiTheme="majorHAnsi" w:cstheme="majorHAnsi"/>
                <w:sz w:val="22"/>
              </w:rPr>
              <w:t xml:space="preserve"> (Dz.U</w:t>
            </w:r>
            <w:r w:rsidRPr="005E495A">
              <w:rPr>
                <w:rFonts w:asciiTheme="majorHAnsi" w:hAnsiTheme="majorHAnsi" w:cstheme="majorHAnsi"/>
                <w:sz w:val="22"/>
              </w:rPr>
              <w:t>.</w:t>
            </w:r>
            <w:r w:rsidR="003030A0" w:rsidRPr="005E495A">
              <w:rPr>
                <w:rFonts w:asciiTheme="majorHAnsi" w:hAnsiTheme="majorHAnsi" w:cstheme="majorHAnsi"/>
                <w:sz w:val="22"/>
              </w:rPr>
              <w:t xml:space="preserve"> z </w:t>
            </w:r>
            <w:r w:rsidRPr="005E495A">
              <w:rPr>
                <w:rFonts w:asciiTheme="majorHAnsi" w:hAnsiTheme="majorHAnsi" w:cstheme="majorHAnsi"/>
                <w:sz w:val="22"/>
              </w:rPr>
              <w:t>2021</w:t>
            </w:r>
            <w:r w:rsidR="003030A0" w:rsidRPr="005E495A">
              <w:rPr>
                <w:rFonts w:asciiTheme="majorHAnsi" w:hAnsiTheme="majorHAnsi" w:cstheme="majorHAnsi"/>
                <w:sz w:val="22"/>
              </w:rPr>
              <w:t xml:space="preserve"> r poz. </w:t>
            </w:r>
            <w:r w:rsidRPr="005E495A">
              <w:rPr>
                <w:rFonts w:asciiTheme="majorHAnsi" w:hAnsiTheme="majorHAnsi" w:cstheme="majorHAnsi"/>
                <w:sz w:val="22"/>
              </w:rPr>
              <w:t>2454</w:t>
            </w:r>
            <w:r w:rsidR="003030A0" w:rsidRPr="005E495A">
              <w:rPr>
                <w:rFonts w:asciiTheme="majorHAnsi" w:hAnsiTheme="majorHAnsi" w:cstheme="majorHAnsi"/>
                <w:sz w:val="22"/>
              </w:rPr>
              <w:t xml:space="preserve">), </w:t>
            </w:r>
          </w:p>
        </w:tc>
      </w:tr>
      <w:tr w:rsidR="002F2235" w:rsidRPr="005E495A" w14:paraId="320A3324" w14:textId="77777777">
        <w:trPr>
          <w:trHeight w:val="845"/>
        </w:trPr>
        <w:tc>
          <w:tcPr>
            <w:tcW w:w="360" w:type="dxa"/>
            <w:tcBorders>
              <w:top w:val="nil"/>
              <w:left w:val="nil"/>
              <w:bottom w:val="nil"/>
              <w:right w:val="nil"/>
            </w:tcBorders>
          </w:tcPr>
          <w:p w14:paraId="2B4316B0"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264" w:type="dxa"/>
            <w:tcBorders>
              <w:top w:val="nil"/>
              <w:left w:val="nil"/>
              <w:bottom w:val="nil"/>
              <w:right w:val="nil"/>
            </w:tcBorders>
          </w:tcPr>
          <w:p w14:paraId="47CA2C16" w14:textId="77777777" w:rsidR="002F2235" w:rsidRPr="005E495A" w:rsidRDefault="003030A0" w:rsidP="00151FE8">
            <w:pPr>
              <w:spacing w:after="0" w:line="240" w:lineRule="auto"/>
              <w:ind w:left="0" w:firstLine="0"/>
              <w:rPr>
                <w:rFonts w:asciiTheme="majorHAnsi" w:hAnsiTheme="majorHAnsi" w:cstheme="majorHAnsi"/>
                <w:sz w:val="22"/>
              </w:rPr>
            </w:pPr>
            <w:r w:rsidRPr="005E495A">
              <w:rPr>
                <w:rFonts w:asciiTheme="majorHAnsi" w:hAnsiTheme="majorHAnsi" w:cstheme="majorHAnsi"/>
                <w:sz w:val="22"/>
              </w:rPr>
              <w:t xml:space="preserve">inne przepisy szczególne i zasady wiedzy technicznej związane z procesem budowlanym oraz procesem projektowania instalacji fotowoltaicznych, </w:t>
            </w:r>
          </w:p>
        </w:tc>
      </w:tr>
      <w:tr w:rsidR="002F2235" w:rsidRPr="005E495A" w14:paraId="2678F6D6" w14:textId="77777777">
        <w:trPr>
          <w:trHeight w:val="846"/>
        </w:trPr>
        <w:tc>
          <w:tcPr>
            <w:tcW w:w="360" w:type="dxa"/>
            <w:tcBorders>
              <w:top w:val="nil"/>
              <w:left w:val="nil"/>
              <w:bottom w:val="nil"/>
              <w:right w:val="nil"/>
            </w:tcBorders>
          </w:tcPr>
          <w:p w14:paraId="4C58BC2D"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264" w:type="dxa"/>
            <w:tcBorders>
              <w:top w:val="nil"/>
              <w:left w:val="nil"/>
              <w:bottom w:val="nil"/>
              <w:right w:val="nil"/>
            </w:tcBorders>
          </w:tcPr>
          <w:p w14:paraId="1339AB9A" w14:textId="7AE9E598"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ustawa </w:t>
            </w:r>
            <w:r w:rsidR="00C52CB9" w:rsidRPr="005E495A">
              <w:rPr>
                <w:rFonts w:asciiTheme="majorHAnsi" w:hAnsiTheme="majorHAnsi" w:cstheme="majorHAnsi"/>
                <w:sz w:val="22"/>
              </w:rPr>
              <w:t xml:space="preserve">z dnia 7 lipca 1994 r. </w:t>
            </w:r>
            <w:r w:rsidRPr="005E495A">
              <w:rPr>
                <w:rFonts w:asciiTheme="majorHAnsi" w:hAnsiTheme="majorHAnsi" w:cstheme="majorHAnsi"/>
                <w:sz w:val="22"/>
              </w:rPr>
              <w:t>Prawo budowlane</w:t>
            </w:r>
            <w:r w:rsidR="00C52CB9" w:rsidRPr="005E495A">
              <w:rPr>
                <w:rFonts w:asciiTheme="majorHAnsi" w:hAnsiTheme="majorHAnsi" w:cstheme="majorHAnsi"/>
                <w:sz w:val="22"/>
              </w:rPr>
              <w:t xml:space="preserve"> (</w:t>
            </w:r>
            <w:proofErr w:type="spellStart"/>
            <w:r w:rsidR="00C9682A" w:rsidRPr="00C9682A">
              <w:rPr>
                <w:rFonts w:asciiTheme="majorHAnsi" w:hAnsiTheme="majorHAnsi" w:cstheme="majorHAnsi"/>
                <w:sz w:val="22"/>
              </w:rPr>
              <w:t>t.j</w:t>
            </w:r>
            <w:proofErr w:type="spellEnd"/>
            <w:r w:rsidR="00C9682A" w:rsidRPr="00C9682A">
              <w:rPr>
                <w:rFonts w:asciiTheme="majorHAnsi" w:hAnsiTheme="majorHAnsi" w:cstheme="majorHAnsi"/>
                <w:sz w:val="22"/>
              </w:rPr>
              <w:t>. Dz. U. z 2024 r. poz. 725, 834, 1222.</w:t>
            </w:r>
            <w:r w:rsidR="00C52CB9" w:rsidRPr="005E495A">
              <w:rPr>
                <w:rFonts w:asciiTheme="majorHAnsi" w:hAnsiTheme="majorHAnsi" w:cstheme="majorHAnsi"/>
                <w:sz w:val="22"/>
              </w:rPr>
              <w:t>) .</w:t>
            </w:r>
          </w:p>
        </w:tc>
      </w:tr>
      <w:tr w:rsidR="002F2235" w:rsidRPr="005E495A" w14:paraId="164BB48D" w14:textId="77777777" w:rsidTr="00C04782">
        <w:trPr>
          <w:trHeight w:val="928"/>
        </w:trPr>
        <w:tc>
          <w:tcPr>
            <w:tcW w:w="360" w:type="dxa"/>
            <w:tcBorders>
              <w:top w:val="nil"/>
              <w:left w:val="nil"/>
              <w:bottom w:val="nil"/>
              <w:right w:val="nil"/>
            </w:tcBorders>
          </w:tcPr>
          <w:p w14:paraId="09A22997"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264" w:type="dxa"/>
            <w:tcBorders>
              <w:top w:val="nil"/>
              <w:left w:val="nil"/>
              <w:bottom w:val="nil"/>
              <w:right w:val="nil"/>
            </w:tcBorders>
          </w:tcPr>
          <w:p w14:paraId="2D224206" w14:textId="41BA89A0" w:rsidR="002F2235" w:rsidRPr="005E495A" w:rsidRDefault="00F069FD" w:rsidP="00151FE8">
            <w:pPr>
              <w:spacing w:after="0" w:line="240" w:lineRule="auto"/>
              <w:ind w:left="0" w:firstLine="0"/>
              <w:rPr>
                <w:rFonts w:asciiTheme="majorHAnsi" w:hAnsiTheme="majorHAnsi" w:cstheme="majorHAnsi"/>
                <w:sz w:val="22"/>
              </w:rPr>
            </w:pPr>
            <w:r w:rsidRPr="005E495A">
              <w:rPr>
                <w:rFonts w:asciiTheme="majorHAnsi" w:hAnsiTheme="majorHAnsi" w:cstheme="majorHAnsi"/>
                <w:sz w:val="22"/>
              </w:rPr>
              <w:t xml:space="preserve">Obwieszczenie Ministra Rozwoju i Technologii z dnia 15 kwietnia 2022 r. w sprawie ogłoszenia jednolitego tekstu rozporządzenia Ministra Infrastruktury w sprawie warunków technicznych, jakim powinny odpowiadać budynki i ich usytuowanie </w:t>
            </w:r>
            <w:r w:rsidR="00C52CB9" w:rsidRPr="005E495A">
              <w:rPr>
                <w:rFonts w:asciiTheme="majorHAnsi" w:hAnsiTheme="majorHAnsi" w:cstheme="majorHAnsi"/>
                <w:sz w:val="22"/>
              </w:rPr>
              <w:t>(</w:t>
            </w:r>
            <w:r w:rsidRPr="005E495A">
              <w:rPr>
                <w:rFonts w:asciiTheme="majorHAnsi" w:hAnsiTheme="majorHAnsi" w:cstheme="majorHAnsi"/>
                <w:sz w:val="22"/>
              </w:rPr>
              <w:t>Dz.U. 2022 poz. 1225</w:t>
            </w:r>
            <w:r w:rsidR="00C52CB9" w:rsidRPr="005E495A">
              <w:rPr>
                <w:rFonts w:asciiTheme="majorHAnsi" w:hAnsiTheme="majorHAnsi" w:cstheme="majorHAnsi"/>
                <w:sz w:val="22"/>
              </w:rPr>
              <w:t>)</w:t>
            </w:r>
          </w:p>
        </w:tc>
      </w:tr>
      <w:tr w:rsidR="002F2235" w:rsidRPr="005E495A" w14:paraId="0C57E6E6" w14:textId="77777777">
        <w:trPr>
          <w:trHeight w:val="436"/>
        </w:trPr>
        <w:tc>
          <w:tcPr>
            <w:tcW w:w="360" w:type="dxa"/>
            <w:tcBorders>
              <w:top w:val="nil"/>
              <w:left w:val="nil"/>
              <w:bottom w:val="nil"/>
              <w:right w:val="nil"/>
            </w:tcBorders>
          </w:tcPr>
          <w:p w14:paraId="715A4CED"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264" w:type="dxa"/>
            <w:tcBorders>
              <w:top w:val="nil"/>
              <w:left w:val="nil"/>
              <w:bottom w:val="nil"/>
              <w:right w:val="nil"/>
            </w:tcBorders>
          </w:tcPr>
          <w:p w14:paraId="304619C8" w14:textId="627B198D" w:rsidR="002F2235" w:rsidRPr="005E495A" w:rsidRDefault="00C52CB9" w:rsidP="00C9682A">
            <w:pPr>
              <w:spacing w:after="0" w:line="240" w:lineRule="auto"/>
              <w:ind w:left="0" w:firstLine="0"/>
              <w:jc w:val="left"/>
              <w:rPr>
                <w:rFonts w:asciiTheme="majorHAnsi" w:hAnsiTheme="majorHAnsi" w:cstheme="majorHAnsi"/>
                <w:b/>
                <w:bCs/>
                <w:sz w:val="22"/>
              </w:rPr>
            </w:pPr>
            <w:r w:rsidRPr="005E495A">
              <w:rPr>
                <w:rFonts w:asciiTheme="majorHAnsi" w:hAnsiTheme="majorHAnsi" w:cstheme="majorHAnsi"/>
                <w:b/>
                <w:bCs/>
                <w:sz w:val="22"/>
              </w:rPr>
              <w:t>Ustawa z dnia 10 kwietnia 1997 r. - Prawo energetyczne (</w:t>
            </w:r>
            <w:proofErr w:type="spellStart"/>
            <w:r w:rsidR="00F069FD" w:rsidRPr="005E495A">
              <w:rPr>
                <w:rFonts w:asciiTheme="majorHAnsi" w:hAnsiTheme="majorHAnsi" w:cstheme="majorHAnsi"/>
                <w:b/>
                <w:bCs/>
                <w:sz w:val="22"/>
              </w:rPr>
              <w:t>t.j</w:t>
            </w:r>
            <w:proofErr w:type="spellEnd"/>
            <w:r w:rsidR="00F069FD" w:rsidRPr="005E495A">
              <w:rPr>
                <w:rFonts w:asciiTheme="majorHAnsi" w:hAnsiTheme="majorHAnsi" w:cstheme="majorHAnsi"/>
                <w:b/>
                <w:bCs/>
                <w:sz w:val="22"/>
              </w:rPr>
              <w:t>. Dz. U. z 2024 r. poz. 266</w:t>
            </w:r>
            <w:r w:rsidR="00C9682A">
              <w:rPr>
                <w:rFonts w:asciiTheme="majorHAnsi" w:hAnsiTheme="majorHAnsi" w:cstheme="majorHAnsi"/>
                <w:b/>
                <w:bCs/>
                <w:sz w:val="22"/>
              </w:rPr>
              <w:t>,</w:t>
            </w:r>
            <w:r w:rsidR="00C9682A">
              <w:t xml:space="preserve"> </w:t>
            </w:r>
            <w:r w:rsidR="00C9682A" w:rsidRPr="00C9682A">
              <w:rPr>
                <w:rFonts w:asciiTheme="majorHAnsi" w:hAnsiTheme="majorHAnsi" w:cstheme="majorHAnsi"/>
                <w:b/>
                <w:bCs/>
                <w:sz w:val="22"/>
              </w:rPr>
              <w:t>834,</w:t>
            </w:r>
            <w:r w:rsidR="00C9682A">
              <w:rPr>
                <w:rFonts w:asciiTheme="majorHAnsi" w:hAnsiTheme="majorHAnsi" w:cstheme="majorHAnsi"/>
                <w:b/>
                <w:bCs/>
                <w:sz w:val="22"/>
              </w:rPr>
              <w:t xml:space="preserve"> </w:t>
            </w:r>
            <w:r w:rsidR="00C9682A" w:rsidRPr="00C9682A">
              <w:rPr>
                <w:rFonts w:asciiTheme="majorHAnsi" w:hAnsiTheme="majorHAnsi" w:cstheme="majorHAnsi"/>
                <w:b/>
                <w:bCs/>
                <w:sz w:val="22"/>
              </w:rPr>
              <w:t>859</w:t>
            </w:r>
            <w:r w:rsidRPr="005E495A">
              <w:rPr>
                <w:rFonts w:asciiTheme="majorHAnsi" w:hAnsiTheme="majorHAnsi" w:cstheme="majorHAnsi"/>
                <w:b/>
                <w:bCs/>
                <w:sz w:val="22"/>
              </w:rPr>
              <w:t>)</w:t>
            </w:r>
          </w:p>
        </w:tc>
      </w:tr>
      <w:tr w:rsidR="002F2235" w:rsidRPr="005E495A" w14:paraId="680A7775" w14:textId="77777777" w:rsidTr="00C04782">
        <w:trPr>
          <w:trHeight w:val="934"/>
        </w:trPr>
        <w:tc>
          <w:tcPr>
            <w:tcW w:w="360" w:type="dxa"/>
            <w:tcBorders>
              <w:top w:val="nil"/>
              <w:left w:val="nil"/>
              <w:bottom w:val="nil"/>
              <w:right w:val="nil"/>
            </w:tcBorders>
          </w:tcPr>
          <w:p w14:paraId="2341C5D8" w14:textId="3DA8B6E5"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lastRenderedPageBreak/>
              <w:t>−</w:t>
            </w:r>
            <w:r w:rsidRPr="005E495A">
              <w:rPr>
                <w:rFonts w:asciiTheme="majorHAnsi" w:eastAsia="Arial" w:hAnsiTheme="majorHAnsi" w:cstheme="majorHAnsi"/>
                <w:sz w:val="22"/>
              </w:rPr>
              <w:t xml:space="preserve"> </w:t>
            </w:r>
            <w:r w:rsidR="00C52CB9" w:rsidRPr="005E495A">
              <w:rPr>
                <w:rFonts w:asciiTheme="majorHAnsi" w:eastAsia="Arial" w:hAnsiTheme="majorHAnsi" w:cstheme="majorHAnsi"/>
                <w:sz w:val="22"/>
              </w:rPr>
              <w:t xml:space="preserve">  </w:t>
            </w:r>
          </w:p>
        </w:tc>
        <w:tc>
          <w:tcPr>
            <w:tcW w:w="9264" w:type="dxa"/>
            <w:tcBorders>
              <w:top w:val="nil"/>
              <w:left w:val="nil"/>
              <w:bottom w:val="nil"/>
              <w:right w:val="nil"/>
            </w:tcBorders>
          </w:tcPr>
          <w:p w14:paraId="2D4FC377" w14:textId="306F00A0" w:rsidR="002F2235" w:rsidRPr="005E495A" w:rsidRDefault="00F069FD" w:rsidP="00151FE8">
            <w:pPr>
              <w:spacing w:after="0" w:line="240" w:lineRule="auto"/>
              <w:ind w:left="0" w:firstLine="0"/>
              <w:rPr>
                <w:rFonts w:asciiTheme="majorHAnsi" w:hAnsiTheme="majorHAnsi" w:cstheme="majorHAnsi"/>
                <w:sz w:val="22"/>
              </w:rPr>
            </w:pPr>
            <w:r w:rsidRPr="005E495A">
              <w:rPr>
                <w:rFonts w:asciiTheme="majorHAnsi" w:hAnsiTheme="majorHAnsi" w:cstheme="majorHAnsi"/>
                <w:sz w:val="22"/>
              </w:rPr>
              <w:t xml:space="preserve">Obwieszczenie Ministra Rozwoju i Technologii z dnia 12 lipca 2022 r. w sprawie ogłoszenia jednolitego tekstu rozporządzenia Ministra Rozwoju w sprawie szczegółowego zakresu i formy projektu budowlanego </w:t>
            </w:r>
            <w:r w:rsidR="0061423E" w:rsidRPr="005E495A">
              <w:rPr>
                <w:rFonts w:asciiTheme="majorHAnsi" w:hAnsiTheme="majorHAnsi" w:cstheme="majorHAnsi"/>
                <w:sz w:val="22"/>
              </w:rPr>
              <w:t xml:space="preserve">(Dz.U.2022.1679 </w:t>
            </w:r>
            <w:proofErr w:type="spellStart"/>
            <w:r w:rsidR="0061423E" w:rsidRPr="005E495A">
              <w:rPr>
                <w:rFonts w:asciiTheme="majorHAnsi" w:hAnsiTheme="majorHAnsi" w:cstheme="majorHAnsi"/>
                <w:sz w:val="22"/>
              </w:rPr>
              <w:t>t.j</w:t>
            </w:r>
            <w:proofErr w:type="spellEnd"/>
            <w:r w:rsidR="0061423E" w:rsidRPr="005E495A">
              <w:rPr>
                <w:rFonts w:asciiTheme="majorHAnsi" w:hAnsiTheme="majorHAnsi" w:cstheme="majorHAnsi"/>
                <w:sz w:val="22"/>
              </w:rPr>
              <w:t>.)</w:t>
            </w:r>
          </w:p>
        </w:tc>
      </w:tr>
      <w:tr w:rsidR="002F2235" w:rsidRPr="005E495A" w14:paraId="6CD4D28F" w14:textId="77777777" w:rsidTr="00C04782">
        <w:trPr>
          <w:trHeight w:val="821"/>
        </w:trPr>
        <w:tc>
          <w:tcPr>
            <w:tcW w:w="360" w:type="dxa"/>
            <w:tcBorders>
              <w:top w:val="nil"/>
              <w:left w:val="nil"/>
              <w:bottom w:val="nil"/>
              <w:right w:val="nil"/>
            </w:tcBorders>
          </w:tcPr>
          <w:p w14:paraId="7495AB6D"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264" w:type="dxa"/>
            <w:tcBorders>
              <w:top w:val="nil"/>
              <w:left w:val="nil"/>
              <w:bottom w:val="nil"/>
              <w:right w:val="nil"/>
            </w:tcBorders>
          </w:tcPr>
          <w:p w14:paraId="2CDE7254" w14:textId="77777777" w:rsidR="002F2235" w:rsidRPr="005E495A" w:rsidRDefault="003030A0" w:rsidP="00151FE8">
            <w:pPr>
              <w:spacing w:after="0" w:line="240" w:lineRule="auto"/>
              <w:ind w:left="0" w:right="55" w:firstLine="0"/>
              <w:rPr>
                <w:rFonts w:asciiTheme="majorHAnsi" w:hAnsiTheme="majorHAnsi" w:cstheme="majorHAnsi"/>
                <w:sz w:val="22"/>
              </w:rPr>
            </w:pPr>
            <w:r w:rsidRPr="005E495A">
              <w:rPr>
                <w:rFonts w:asciiTheme="majorHAnsi" w:hAnsiTheme="majorHAnsi" w:cstheme="majorHAnsi"/>
                <w:sz w:val="22"/>
              </w:rPr>
              <w:t xml:space="preserve">PN-HD  60364-7-712:2007;  Instalacje  elektryczne  w  obiektach budowlanych  -  Część  7-712: Wymagania  dotyczące  specjalnych  instalacji  lub  lokalizacji  -  Fotowoltaiczne  (PV)  układy zasilania  </w:t>
            </w:r>
          </w:p>
        </w:tc>
      </w:tr>
      <w:tr w:rsidR="002F2235" w:rsidRPr="005E495A" w14:paraId="26F2C208" w14:textId="77777777">
        <w:trPr>
          <w:trHeight w:val="369"/>
        </w:trPr>
        <w:tc>
          <w:tcPr>
            <w:tcW w:w="360" w:type="dxa"/>
            <w:tcBorders>
              <w:top w:val="nil"/>
              <w:left w:val="nil"/>
              <w:bottom w:val="nil"/>
              <w:right w:val="nil"/>
            </w:tcBorders>
          </w:tcPr>
          <w:p w14:paraId="3B9EB42E"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264" w:type="dxa"/>
            <w:tcBorders>
              <w:top w:val="nil"/>
              <w:left w:val="nil"/>
              <w:bottom w:val="nil"/>
              <w:right w:val="nil"/>
            </w:tcBorders>
          </w:tcPr>
          <w:p w14:paraId="527328D8" w14:textId="77777777" w:rsidR="002F2235" w:rsidRPr="005E495A" w:rsidRDefault="003030A0" w:rsidP="00151FE8">
            <w:pPr>
              <w:spacing w:after="0" w:line="240" w:lineRule="auto"/>
              <w:ind w:left="0" w:firstLine="0"/>
              <w:rPr>
                <w:rFonts w:asciiTheme="majorHAnsi" w:hAnsiTheme="majorHAnsi" w:cstheme="majorHAnsi"/>
                <w:sz w:val="22"/>
              </w:rPr>
            </w:pPr>
            <w:r w:rsidRPr="005E495A">
              <w:rPr>
                <w:rFonts w:asciiTheme="majorHAnsi" w:hAnsiTheme="majorHAnsi" w:cstheme="majorHAnsi"/>
                <w:sz w:val="22"/>
              </w:rPr>
              <w:t xml:space="preserve">PN-EN  61173:2002;  Ochrona  przepięciowa  fotowoltaicznych  (PV)  systemów  wytwarzania </w:t>
            </w:r>
          </w:p>
        </w:tc>
      </w:tr>
    </w:tbl>
    <w:p w14:paraId="4A0A8565" w14:textId="77777777" w:rsidR="002F2235" w:rsidRPr="005E495A" w:rsidRDefault="003030A0" w:rsidP="00151FE8">
      <w:pPr>
        <w:spacing w:after="0" w:line="240" w:lineRule="auto"/>
        <w:ind w:left="1013" w:right="198"/>
        <w:rPr>
          <w:rFonts w:asciiTheme="majorHAnsi" w:hAnsiTheme="majorHAnsi" w:cstheme="majorHAnsi"/>
          <w:sz w:val="22"/>
        </w:rPr>
      </w:pPr>
      <w:r w:rsidRPr="005E495A">
        <w:rPr>
          <w:rFonts w:asciiTheme="majorHAnsi" w:hAnsiTheme="majorHAnsi" w:cstheme="majorHAnsi"/>
          <w:sz w:val="22"/>
        </w:rPr>
        <w:t xml:space="preserve">mocy elektrycznej - Przewodnik  </w:t>
      </w:r>
    </w:p>
    <w:p w14:paraId="10AC6164" w14:textId="7ACAAD48" w:rsidR="002F2235" w:rsidRPr="005E495A" w:rsidRDefault="003030A0" w:rsidP="00151FE8">
      <w:pPr>
        <w:spacing w:after="0" w:line="240" w:lineRule="auto"/>
        <w:ind w:left="653" w:right="198"/>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r w:rsidR="00F069FD" w:rsidRPr="005E495A">
        <w:rPr>
          <w:rFonts w:asciiTheme="majorHAnsi" w:eastAsia="Arial" w:hAnsiTheme="majorHAnsi" w:cstheme="majorHAnsi"/>
          <w:sz w:val="22"/>
        </w:rPr>
        <w:t xml:space="preserve">    </w:t>
      </w:r>
      <w:r w:rsidRPr="005E495A">
        <w:rPr>
          <w:rFonts w:asciiTheme="majorHAnsi" w:hAnsiTheme="majorHAnsi" w:cstheme="majorHAnsi"/>
          <w:sz w:val="22"/>
        </w:rPr>
        <w:t xml:space="preserve">PN-86/E-05003/01; Ochrona odgromowa obiektów budowlanych - wymagania ogólne   </w:t>
      </w:r>
    </w:p>
    <w:p w14:paraId="4020E9CF" w14:textId="77777777" w:rsidR="002F2235" w:rsidRPr="005E495A" w:rsidRDefault="003030A0" w:rsidP="00151FE8">
      <w:pPr>
        <w:spacing w:after="0" w:line="240" w:lineRule="auto"/>
        <w:ind w:left="1003" w:right="198" w:hanging="360"/>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roofErr w:type="spellStart"/>
      <w:r w:rsidRPr="005E495A">
        <w:rPr>
          <w:rFonts w:asciiTheme="majorHAnsi" w:hAnsiTheme="majorHAnsi" w:cstheme="majorHAnsi"/>
          <w:sz w:val="22"/>
        </w:rPr>
        <w:t>Eurokod</w:t>
      </w:r>
      <w:proofErr w:type="spellEnd"/>
      <w:r w:rsidRPr="005E495A">
        <w:rPr>
          <w:rFonts w:asciiTheme="majorHAnsi" w:hAnsiTheme="majorHAnsi" w:cstheme="majorHAnsi"/>
          <w:sz w:val="22"/>
        </w:rPr>
        <w:t xml:space="preserve">  1  -  PN-EN  1991-1-4  (wraz  z  późniejszymi  zmianami).  Oddziaływania  na konstrukcje.  Oddziaływania  ogólne.  Oddziaływania  wiatru  -  strefa  klimatyczna  dla  Polski, kat terenu III i IV,  </w:t>
      </w:r>
    </w:p>
    <w:p w14:paraId="49B671AE" w14:textId="52AE066C" w:rsidR="002F2235" w:rsidRPr="005E495A" w:rsidRDefault="003030A0" w:rsidP="00151FE8">
      <w:pPr>
        <w:spacing w:after="0" w:line="240" w:lineRule="auto"/>
        <w:ind w:left="641" w:right="198"/>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roofErr w:type="spellStart"/>
      <w:r w:rsidRPr="005E495A">
        <w:rPr>
          <w:rFonts w:asciiTheme="majorHAnsi" w:hAnsiTheme="majorHAnsi" w:cstheme="majorHAnsi"/>
          <w:sz w:val="22"/>
        </w:rPr>
        <w:t>Eurokod</w:t>
      </w:r>
      <w:proofErr w:type="spellEnd"/>
      <w:r w:rsidRPr="005E495A">
        <w:rPr>
          <w:rFonts w:asciiTheme="majorHAnsi" w:hAnsiTheme="majorHAnsi" w:cstheme="majorHAnsi"/>
          <w:sz w:val="22"/>
        </w:rPr>
        <w:t xml:space="preserve">  1  -  PN-EN  1991-1-3  (wraz  z  późniejszymi  zmianami).  Oddziaływania  na konstrukcje. Oddziaływania ogólne. Obciążanie śniegiem - strefa klimatyczna dla Polski  </w:t>
      </w:r>
      <w:r w:rsidR="00C04782" w:rsidRPr="005E495A">
        <w:rPr>
          <w:rFonts w:asciiTheme="majorHAnsi" w:hAnsiTheme="majorHAnsi" w:cstheme="majorHAnsi"/>
          <w:sz w:val="22"/>
        </w:rPr>
        <w:br/>
      </w: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r w:rsidRPr="005E495A">
        <w:rPr>
          <w:rFonts w:asciiTheme="majorHAnsi" w:hAnsiTheme="majorHAnsi" w:cstheme="majorHAnsi"/>
          <w:sz w:val="22"/>
        </w:rPr>
        <w:t xml:space="preserve">PN-80/B-02010/Az1. Obciążenia w obliczeniach statycznych - Obciążenia Śniegiem.   </w:t>
      </w:r>
    </w:p>
    <w:p w14:paraId="773404FD" w14:textId="77777777" w:rsidR="002F2235" w:rsidRPr="005E495A" w:rsidRDefault="003030A0" w:rsidP="00151FE8">
      <w:pPr>
        <w:spacing w:after="0" w:line="240" w:lineRule="auto"/>
        <w:ind w:left="653" w:right="198"/>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r w:rsidRPr="005E495A">
        <w:rPr>
          <w:rFonts w:asciiTheme="majorHAnsi" w:hAnsiTheme="majorHAnsi" w:cstheme="majorHAnsi"/>
          <w:sz w:val="22"/>
        </w:rPr>
        <w:t xml:space="preserve">Wytyczne i zalecenia producentów urządzeń. </w:t>
      </w:r>
    </w:p>
    <w:p w14:paraId="21B04384" w14:textId="6AC41DAE" w:rsidR="002F2235" w:rsidRPr="005E495A" w:rsidRDefault="002F2235" w:rsidP="008F6E45">
      <w:pPr>
        <w:spacing w:after="0" w:line="240" w:lineRule="auto"/>
        <w:ind w:left="0" w:firstLine="0"/>
        <w:jc w:val="left"/>
        <w:rPr>
          <w:rFonts w:asciiTheme="majorHAnsi" w:hAnsiTheme="majorHAnsi" w:cstheme="majorHAnsi"/>
          <w:sz w:val="22"/>
        </w:rPr>
      </w:pPr>
    </w:p>
    <w:p w14:paraId="021ADE1F" w14:textId="77777777" w:rsidR="002F2235" w:rsidRPr="005E495A" w:rsidRDefault="003030A0" w:rsidP="00151FE8">
      <w:pPr>
        <w:pStyle w:val="Nagwek2"/>
        <w:spacing w:after="0" w:line="240" w:lineRule="auto"/>
        <w:ind w:left="851" w:right="200" w:hanging="583"/>
        <w:rPr>
          <w:rFonts w:asciiTheme="majorHAnsi" w:hAnsiTheme="majorHAnsi" w:cstheme="majorHAnsi"/>
          <w:sz w:val="22"/>
        </w:rPr>
      </w:pPr>
      <w:bookmarkStart w:id="4" w:name="_Toc172019066"/>
      <w:r w:rsidRPr="005E495A">
        <w:rPr>
          <w:rFonts w:asciiTheme="majorHAnsi" w:hAnsiTheme="majorHAnsi" w:cstheme="majorHAnsi"/>
          <w:sz w:val="22"/>
        </w:rPr>
        <w:t>AKTUALNE UWARUNKOWANIA PRZEDMIOTU ZAMÓWIENIA</w:t>
      </w:r>
      <w:bookmarkEnd w:id="4"/>
      <w:r w:rsidRPr="005E495A">
        <w:rPr>
          <w:rFonts w:asciiTheme="majorHAnsi" w:hAnsiTheme="majorHAnsi" w:cstheme="majorHAnsi"/>
          <w:sz w:val="22"/>
        </w:rPr>
        <w:t xml:space="preserve"> </w:t>
      </w:r>
    </w:p>
    <w:p w14:paraId="5BC80375" w14:textId="77777777" w:rsidR="002F2235" w:rsidRPr="005E495A" w:rsidRDefault="003030A0" w:rsidP="00151FE8">
      <w:pPr>
        <w:spacing w:after="0" w:line="240" w:lineRule="auto"/>
        <w:ind w:left="996" w:firstLine="0"/>
        <w:jc w:val="left"/>
        <w:rPr>
          <w:rFonts w:asciiTheme="majorHAnsi" w:hAnsiTheme="majorHAnsi" w:cstheme="majorHAnsi"/>
          <w:sz w:val="22"/>
        </w:rPr>
      </w:pPr>
      <w:r w:rsidRPr="005E495A">
        <w:rPr>
          <w:rFonts w:asciiTheme="majorHAnsi" w:hAnsiTheme="majorHAnsi" w:cstheme="majorHAnsi"/>
          <w:sz w:val="22"/>
        </w:rPr>
        <w:t xml:space="preserve"> </w:t>
      </w:r>
    </w:p>
    <w:p w14:paraId="7802D0A3" w14:textId="049D60C4" w:rsidR="00827646"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Podstawowym  celem  przedsięwzięcia  jest  </w:t>
      </w:r>
      <w:r w:rsidR="002454F3" w:rsidRPr="005E495A">
        <w:rPr>
          <w:rFonts w:asciiTheme="majorHAnsi" w:hAnsiTheme="majorHAnsi" w:cstheme="majorHAnsi"/>
          <w:sz w:val="22"/>
        </w:rPr>
        <w:t xml:space="preserve">montaż w </w:t>
      </w:r>
      <w:r w:rsidR="0061423E" w:rsidRPr="005E495A">
        <w:rPr>
          <w:rFonts w:asciiTheme="majorHAnsi" w:hAnsiTheme="majorHAnsi" w:cstheme="majorHAnsi"/>
          <w:sz w:val="22"/>
        </w:rPr>
        <w:t>Gminie Ciasna</w:t>
      </w:r>
      <w:r w:rsidRPr="005E495A">
        <w:rPr>
          <w:rFonts w:asciiTheme="majorHAnsi" w:hAnsiTheme="majorHAnsi" w:cstheme="majorHAnsi"/>
          <w:sz w:val="22"/>
        </w:rPr>
        <w:t xml:space="preserve"> własnych instalacji fotowoltaicznych.  </w:t>
      </w:r>
    </w:p>
    <w:p w14:paraId="23398230" w14:textId="1F0AF82D"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Realizacja przedsięwzięcia:  </w:t>
      </w:r>
    </w:p>
    <w:p w14:paraId="70443E61" w14:textId="267D7A58" w:rsidR="002F2235" w:rsidRPr="005E495A" w:rsidRDefault="00C04782" w:rsidP="00151FE8">
      <w:pPr>
        <w:spacing w:after="0" w:line="240" w:lineRule="auto"/>
        <w:ind w:left="278" w:right="198" w:firstLine="0"/>
        <w:rPr>
          <w:rFonts w:asciiTheme="majorHAnsi" w:hAnsiTheme="majorHAnsi" w:cstheme="majorHAnsi"/>
          <w:sz w:val="22"/>
        </w:rPr>
      </w:pPr>
      <w:r w:rsidRPr="005E495A">
        <w:rPr>
          <w:rFonts w:asciiTheme="majorHAnsi" w:hAnsiTheme="majorHAnsi" w:cstheme="majorHAnsi"/>
          <w:sz w:val="22"/>
        </w:rPr>
        <w:t xml:space="preserve">- </w:t>
      </w:r>
      <w:r w:rsidR="003030A0" w:rsidRPr="005E495A">
        <w:rPr>
          <w:rFonts w:asciiTheme="majorHAnsi" w:hAnsiTheme="majorHAnsi" w:cstheme="majorHAnsi"/>
          <w:sz w:val="22"/>
        </w:rPr>
        <w:t>zapewni zwiększenie udziału energii elektrycznej pochodzącej ze źródeł odnawi</w:t>
      </w:r>
      <w:r w:rsidR="008300F7" w:rsidRPr="005E495A">
        <w:rPr>
          <w:rFonts w:asciiTheme="majorHAnsi" w:hAnsiTheme="majorHAnsi" w:cstheme="majorHAnsi"/>
          <w:sz w:val="22"/>
        </w:rPr>
        <w:t xml:space="preserve">alnych poprzez  rozwiązania  w </w:t>
      </w:r>
      <w:r w:rsidR="003030A0" w:rsidRPr="005E495A">
        <w:rPr>
          <w:rFonts w:asciiTheme="majorHAnsi" w:hAnsiTheme="majorHAnsi" w:cstheme="majorHAnsi"/>
          <w:sz w:val="22"/>
        </w:rPr>
        <w:t xml:space="preserve">zakresie  inwestycji  umożliwiających  zakup  i  montaż  paneli fotowoltaicznych,   </w:t>
      </w:r>
      <w:r w:rsidRPr="005E495A">
        <w:rPr>
          <w:rFonts w:asciiTheme="majorHAnsi" w:hAnsiTheme="majorHAnsi" w:cstheme="majorHAnsi"/>
          <w:sz w:val="22"/>
        </w:rPr>
        <w:br/>
        <w:t xml:space="preserve">- </w:t>
      </w:r>
      <w:r w:rsidR="003030A0" w:rsidRPr="005E495A">
        <w:rPr>
          <w:rFonts w:asciiTheme="majorHAnsi" w:hAnsiTheme="majorHAnsi" w:cstheme="majorHAnsi"/>
          <w:sz w:val="22"/>
        </w:rPr>
        <w:t xml:space="preserve">zmniejszy koszty utrzymania </w:t>
      </w:r>
      <w:r w:rsidR="0061423E" w:rsidRPr="005E495A">
        <w:rPr>
          <w:rFonts w:asciiTheme="majorHAnsi" w:hAnsiTheme="majorHAnsi" w:cstheme="majorHAnsi"/>
          <w:sz w:val="22"/>
        </w:rPr>
        <w:t>obiektów Gminy</w:t>
      </w:r>
      <w:r w:rsidR="003030A0" w:rsidRPr="005E495A">
        <w:rPr>
          <w:rFonts w:asciiTheme="majorHAnsi" w:hAnsiTheme="majorHAnsi" w:cstheme="majorHAnsi"/>
          <w:sz w:val="22"/>
        </w:rPr>
        <w:t xml:space="preserve"> dzięki możliwości wytwarzania prądu na własne potrzeby,  </w:t>
      </w:r>
    </w:p>
    <w:p w14:paraId="051A125E" w14:textId="7D698BEE" w:rsidR="002F2235" w:rsidRPr="005E495A" w:rsidRDefault="00C04782" w:rsidP="00151FE8">
      <w:pPr>
        <w:spacing w:after="0" w:line="240" w:lineRule="auto"/>
        <w:ind w:left="278" w:right="198" w:firstLine="0"/>
        <w:rPr>
          <w:rFonts w:asciiTheme="majorHAnsi" w:hAnsiTheme="majorHAnsi" w:cstheme="majorHAnsi"/>
          <w:sz w:val="22"/>
        </w:rPr>
      </w:pPr>
      <w:r w:rsidRPr="005E495A">
        <w:rPr>
          <w:rFonts w:asciiTheme="majorHAnsi" w:hAnsiTheme="majorHAnsi" w:cstheme="majorHAnsi"/>
          <w:sz w:val="22"/>
        </w:rPr>
        <w:t xml:space="preserve">- </w:t>
      </w:r>
      <w:r w:rsidR="003030A0" w:rsidRPr="005E495A">
        <w:rPr>
          <w:rFonts w:asciiTheme="majorHAnsi" w:hAnsiTheme="majorHAnsi" w:cstheme="majorHAnsi"/>
          <w:sz w:val="22"/>
        </w:rPr>
        <w:t xml:space="preserve">przyczyni się do zmniejszenia emisji gazów cieplarnianych, a w efekcie przyczyni się do wdrożenia </w:t>
      </w:r>
      <w:r w:rsidRPr="005E495A">
        <w:rPr>
          <w:rFonts w:asciiTheme="majorHAnsi" w:hAnsiTheme="majorHAnsi" w:cstheme="majorHAnsi"/>
          <w:sz w:val="22"/>
        </w:rPr>
        <w:br/>
      </w:r>
      <w:r w:rsidR="003030A0" w:rsidRPr="005E495A">
        <w:rPr>
          <w:rFonts w:asciiTheme="majorHAnsi" w:hAnsiTheme="majorHAnsi" w:cstheme="majorHAnsi"/>
          <w:sz w:val="22"/>
        </w:rPr>
        <w:t xml:space="preserve">i promocji usług i produktów czystej energii.  </w:t>
      </w:r>
    </w:p>
    <w:p w14:paraId="2F0FDC7F" w14:textId="1E980A39"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Obiekty,  które  objęte  są  przedmiotem  zamówienia  </w:t>
      </w:r>
      <w:r w:rsidR="0061423E" w:rsidRPr="005E495A">
        <w:rPr>
          <w:rFonts w:asciiTheme="majorHAnsi" w:hAnsiTheme="majorHAnsi" w:cstheme="majorHAnsi"/>
          <w:sz w:val="22"/>
        </w:rPr>
        <w:t>są własnością Gminy Ciasna</w:t>
      </w:r>
      <w:r w:rsidRPr="005E495A">
        <w:rPr>
          <w:rFonts w:asciiTheme="majorHAnsi" w:hAnsiTheme="majorHAnsi" w:cstheme="majorHAnsi"/>
          <w:sz w:val="22"/>
        </w:rPr>
        <w:t xml:space="preserve">.  Energia  elektryczna  dostarczana  jest  z  sieci elektroenergetycznej.  Montaż  modułów  fotowoltaicznych  </w:t>
      </w:r>
      <w:r w:rsidR="0061423E" w:rsidRPr="005E495A">
        <w:rPr>
          <w:rFonts w:asciiTheme="majorHAnsi" w:hAnsiTheme="majorHAnsi" w:cstheme="majorHAnsi"/>
          <w:sz w:val="22"/>
        </w:rPr>
        <w:t>opisany jest w audytach energetycznych instalacji PV</w:t>
      </w:r>
      <w:r w:rsidRPr="005E495A">
        <w:rPr>
          <w:rFonts w:asciiTheme="majorHAnsi" w:hAnsiTheme="majorHAnsi" w:cstheme="majorHAnsi"/>
          <w:sz w:val="22"/>
        </w:rPr>
        <w:t xml:space="preserve">.  W  </w:t>
      </w:r>
      <w:r w:rsidR="0061423E" w:rsidRPr="005E495A">
        <w:rPr>
          <w:rFonts w:asciiTheme="majorHAnsi" w:hAnsiTheme="majorHAnsi" w:cstheme="majorHAnsi"/>
          <w:sz w:val="22"/>
        </w:rPr>
        <w:t>przypadku montażu</w:t>
      </w:r>
      <w:r w:rsidRPr="005E495A">
        <w:rPr>
          <w:rFonts w:asciiTheme="majorHAnsi" w:hAnsiTheme="majorHAnsi" w:cstheme="majorHAnsi"/>
          <w:sz w:val="22"/>
        </w:rPr>
        <w:t xml:space="preserve">  instalacji  PV  na  dachach  budynków </w:t>
      </w:r>
      <w:r w:rsidR="0061423E" w:rsidRPr="005E495A">
        <w:rPr>
          <w:rFonts w:asciiTheme="majorHAnsi" w:hAnsiTheme="majorHAnsi" w:cstheme="majorHAnsi"/>
          <w:sz w:val="22"/>
        </w:rPr>
        <w:t xml:space="preserve">Wykonawca </w:t>
      </w:r>
      <w:r w:rsidRPr="005E495A">
        <w:rPr>
          <w:rFonts w:asciiTheme="majorHAnsi" w:hAnsiTheme="majorHAnsi" w:cstheme="majorHAnsi"/>
          <w:sz w:val="22"/>
        </w:rPr>
        <w:t xml:space="preserve"> powinien uwzględniać uwarunkowania i możliwości konstrukcyjne dachów.</w:t>
      </w:r>
    </w:p>
    <w:p w14:paraId="0D5F5B93" w14:textId="77777777" w:rsidR="00EC67D2" w:rsidRPr="005E495A" w:rsidRDefault="00EC67D2" w:rsidP="00151FE8">
      <w:pPr>
        <w:spacing w:after="0" w:line="240" w:lineRule="auto"/>
        <w:ind w:left="278" w:right="198"/>
        <w:rPr>
          <w:rFonts w:asciiTheme="majorHAnsi" w:hAnsiTheme="majorHAnsi" w:cstheme="majorHAnsi"/>
          <w:sz w:val="22"/>
        </w:rPr>
      </w:pPr>
    </w:p>
    <w:p w14:paraId="7A0AEE31" w14:textId="77777777" w:rsidR="002F2235" w:rsidRPr="005E495A" w:rsidRDefault="003030A0" w:rsidP="00151FE8">
      <w:pPr>
        <w:pStyle w:val="Nagwek2"/>
        <w:spacing w:after="0" w:line="240" w:lineRule="auto"/>
        <w:ind w:left="976" w:right="200" w:hanging="708"/>
        <w:rPr>
          <w:rFonts w:asciiTheme="majorHAnsi" w:hAnsiTheme="majorHAnsi" w:cstheme="majorHAnsi"/>
          <w:sz w:val="22"/>
        </w:rPr>
      </w:pPr>
      <w:bookmarkStart w:id="5" w:name="_Toc172019067"/>
      <w:r w:rsidRPr="005E495A">
        <w:rPr>
          <w:rFonts w:asciiTheme="majorHAnsi" w:hAnsiTheme="majorHAnsi" w:cstheme="majorHAnsi"/>
          <w:sz w:val="22"/>
        </w:rPr>
        <w:t>LOKALIZACJA OBIEKTÓW BUDOWLANYCH OBJĘTYCH PROGRAMEM</w:t>
      </w:r>
      <w:bookmarkEnd w:id="5"/>
      <w:r w:rsidRPr="005E495A">
        <w:rPr>
          <w:rFonts w:asciiTheme="majorHAnsi" w:hAnsiTheme="majorHAnsi" w:cstheme="majorHAnsi"/>
          <w:sz w:val="22"/>
        </w:rPr>
        <w:t xml:space="preserve"> </w:t>
      </w:r>
    </w:p>
    <w:p w14:paraId="1060BCC6" w14:textId="77777777" w:rsidR="002F2235" w:rsidRPr="005E495A" w:rsidRDefault="003030A0" w:rsidP="00151FE8">
      <w:pPr>
        <w:pStyle w:val="Nagwek5"/>
        <w:spacing w:after="0" w:line="240" w:lineRule="auto"/>
        <w:ind w:left="278" w:right="200"/>
        <w:rPr>
          <w:rFonts w:asciiTheme="majorHAnsi" w:hAnsiTheme="majorHAnsi" w:cstheme="majorHAnsi"/>
          <w:sz w:val="22"/>
        </w:rPr>
      </w:pPr>
      <w:r w:rsidRPr="005E495A">
        <w:rPr>
          <w:rFonts w:asciiTheme="majorHAnsi" w:hAnsiTheme="majorHAnsi" w:cstheme="majorHAnsi"/>
          <w:sz w:val="22"/>
        </w:rPr>
        <w:t xml:space="preserve">FUNKCJONALNO - UŻYTKOWYM  </w:t>
      </w:r>
    </w:p>
    <w:p w14:paraId="4E6BC5AD"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178B64E0" w14:textId="6AFE5EF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Budynki, w których planowany jest montaż instalacji OZE zlokalizowane są na terenie Gminy </w:t>
      </w:r>
      <w:r w:rsidR="0061423E" w:rsidRPr="005E495A">
        <w:rPr>
          <w:rFonts w:asciiTheme="majorHAnsi" w:hAnsiTheme="majorHAnsi" w:cstheme="majorHAnsi"/>
          <w:sz w:val="22"/>
        </w:rPr>
        <w:t xml:space="preserve">Ciasna, powiat lubliniecki </w:t>
      </w:r>
      <w:r w:rsidRPr="005E495A">
        <w:rPr>
          <w:rFonts w:asciiTheme="majorHAnsi" w:hAnsiTheme="majorHAnsi" w:cstheme="majorHAnsi"/>
          <w:sz w:val="22"/>
        </w:rPr>
        <w:t xml:space="preserve">, województwo śląskie. </w:t>
      </w:r>
    </w:p>
    <w:p w14:paraId="59A9B5D9" w14:textId="3B8E2729" w:rsidR="002F2235" w:rsidRPr="005E495A" w:rsidRDefault="002F2235" w:rsidP="00151FE8">
      <w:pPr>
        <w:spacing w:after="0" w:line="240" w:lineRule="auto"/>
        <w:jc w:val="left"/>
        <w:rPr>
          <w:rFonts w:asciiTheme="majorHAnsi" w:hAnsiTheme="majorHAnsi" w:cstheme="majorHAnsi"/>
          <w:sz w:val="22"/>
        </w:rPr>
      </w:pPr>
    </w:p>
    <w:p w14:paraId="5EB222D1" w14:textId="4F120290" w:rsidR="002F2235" w:rsidRPr="005E495A" w:rsidRDefault="003030A0" w:rsidP="00151FE8">
      <w:pPr>
        <w:spacing w:after="0" w:line="240" w:lineRule="auto"/>
        <w:ind w:left="278" w:right="958"/>
        <w:rPr>
          <w:rFonts w:asciiTheme="majorHAnsi" w:hAnsiTheme="majorHAnsi" w:cstheme="majorHAnsi"/>
          <w:sz w:val="22"/>
        </w:rPr>
      </w:pPr>
      <w:r w:rsidRPr="005E495A">
        <w:rPr>
          <w:rFonts w:asciiTheme="majorHAnsi" w:hAnsiTheme="majorHAnsi" w:cstheme="majorHAnsi"/>
          <w:sz w:val="22"/>
        </w:rPr>
        <w:t xml:space="preserve">Realizacja  przedmiotu  zamówienia  rozkłada  się  na  poszczególne miejscowości zgodnie </w:t>
      </w:r>
      <w:r w:rsidR="004D11A9" w:rsidRPr="005E495A">
        <w:rPr>
          <w:rFonts w:asciiTheme="majorHAnsi" w:hAnsiTheme="majorHAnsi" w:cstheme="majorHAnsi"/>
          <w:sz w:val="22"/>
        </w:rPr>
        <w:br/>
      </w:r>
      <w:r w:rsidRPr="005E495A">
        <w:rPr>
          <w:rFonts w:asciiTheme="majorHAnsi" w:hAnsiTheme="majorHAnsi" w:cstheme="majorHAnsi"/>
          <w:sz w:val="22"/>
        </w:rPr>
        <w:t>z</w:t>
      </w:r>
      <w:r w:rsidR="009E0B1E" w:rsidRPr="005E495A">
        <w:rPr>
          <w:rFonts w:asciiTheme="majorHAnsi" w:hAnsiTheme="majorHAnsi" w:cstheme="majorHAnsi"/>
          <w:sz w:val="22"/>
        </w:rPr>
        <w:t xml:space="preserve"> poniższym wykazem</w:t>
      </w:r>
      <w:r w:rsidRPr="005E495A">
        <w:rPr>
          <w:rFonts w:asciiTheme="majorHAnsi" w:hAnsiTheme="majorHAnsi" w:cstheme="majorHAnsi"/>
          <w:sz w:val="22"/>
        </w:rPr>
        <w:t xml:space="preserve">  </w:t>
      </w:r>
    </w:p>
    <w:p w14:paraId="45F2C654" w14:textId="474E9CFC"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tbl>
      <w:tblPr>
        <w:tblW w:w="5381" w:type="dxa"/>
        <w:jc w:val="center"/>
        <w:tblCellMar>
          <w:left w:w="70" w:type="dxa"/>
          <w:right w:w="70" w:type="dxa"/>
        </w:tblCellMar>
        <w:tblLook w:val="04A0" w:firstRow="1" w:lastRow="0" w:firstColumn="1" w:lastColumn="0" w:noHBand="0" w:noVBand="1"/>
      </w:tblPr>
      <w:tblGrid>
        <w:gridCol w:w="401"/>
        <w:gridCol w:w="4980"/>
      </w:tblGrid>
      <w:tr w:rsidR="009E0B1E" w:rsidRPr="005E495A" w14:paraId="356DF8C5" w14:textId="77777777" w:rsidTr="002454F3">
        <w:trPr>
          <w:trHeight w:val="300"/>
          <w:jc w:val="center"/>
        </w:trPr>
        <w:tc>
          <w:tcPr>
            <w:tcW w:w="4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76A48D" w14:textId="77777777" w:rsidR="009E0B1E" w:rsidRPr="005E495A" w:rsidRDefault="009E0B1E"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 xml:space="preserve">Lp. </w:t>
            </w:r>
          </w:p>
        </w:tc>
        <w:tc>
          <w:tcPr>
            <w:tcW w:w="4980" w:type="dxa"/>
            <w:tcBorders>
              <w:top w:val="single" w:sz="4" w:space="0" w:color="auto"/>
              <w:left w:val="nil"/>
              <w:bottom w:val="single" w:sz="4" w:space="0" w:color="auto"/>
              <w:right w:val="single" w:sz="4" w:space="0" w:color="auto"/>
            </w:tcBorders>
            <w:shd w:val="clear" w:color="auto" w:fill="auto"/>
            <w:noWrap/>
            <w:vAlign w:val="bottom"/>
            <w:hideMark/>
          </w:tcPr>
          <w:p w14:paraId="2C939954" w14:textId="77777777" w:rsidR="009E0B1E" w:rsidRPr="005E495A" w:rsidRDefault="009E0B1E" w:rsidP="00151FE8">
            <w:pPr>
              <w:spacing w:after="0" w:line="240" w:lineRule="auto"/>
              <w:ind w:left="0" w:firstLine="0"/>
              <w:jc w:val="left"/>
              <w:rPr>
                <w:rFonts w:asciiTheme="majorHAnsi" w:hAnsiTheme="majorHAnsi" w:cstheme="majorHAnsi"/>
                <w:b/>
                <w:bCs/>
                <w:color w:val="auto"/>
                <w:sz w:val="22"/>
              </w:rPr>
            </w:pPr>
            <w:r w:rsidRPr="005E495A">
              <w:rPr>
                <w:rFonts w:asciiTheme="majorHAnsi" w:hAnsiTheme="majorHAnsi" w:cstheme="majorHAnsi"/>
                <w:b/>
                <w:bCs/>
                <w:color w:val="auto"/>
                <w:sz w:val="22"/>
              </w:rPr>
              <w:t>lokalizacja</w:t>
            </w:r>
          </w:p>
        </w:tc>
      </w:tr>
      <w:tr w:rsidR="009E0B1E" w:rsidRPr="005E495A" w14:paraId="596ECC50" w14:textId="77777777" w:rsidTr="002454F3">
        <w:trPr>
          <w:trHeight w:val="300"/>
          <w:jc w:val="center"/>
        </w:trPr>
        <w:tc>
          <w:tcPr>
            <w:tcW w:w="401" w:type="dxa"/>
            <w:tcBorders>
              <w:top w:val="nil"/>
              <w:left w:val="single" w:sz="4" w:space="0" w:color="auto"/>
              <w:bottom w:val="single" w:sz="4" w:space="0" w:color="auto"/>
              <w:right w:val="single" w:sz="4" w:space="0" w:color="auto"/>
            </w:tcBorders>
            <w:shd w:val="clear" w:color="auto" w:fill="auto"/>
            <w:noWrap/>
            <w:vAlign w:val="bottom"/>
            <w:hideMark/>
          </w:tcPr>
          <w:p w14:paraId="56ED5B75" w14:textId="77777777" w:rsidR="009E0B1E" w:rsidRPr="005E495A" w:rsidRDefault="009E0B1E"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1</w:t>
            </w:r>
          </w:p>
        </w:tc>
        <w:tc>
          <w:tcPr>
            <w:tcW w:w="4980" w:type="dxa"/>
            <w:tcBorders>
              <w:top w:val="nil"/>
              <w:left w:val="nil"/>
              <w:bottom w:val="single" w:sz="4" w:space="0" w:color="auto"/>
              <w:right w:val="single" w:sz="4" w:space="0" w:color="auto"/>
            </w:tcBorders>
            <w:shd w:val="clear" w:color="auto" w:fill="auto"/>
            <w:noWrap/>
            <w:vAlign w:val="bottom"/>
            <w:hideMark/>
          </w:tcPr>
          <w:p w14:paraId="6ADA72B0" w14:textId="77777777" w:rsidR="009E0B1E" w:rsidRPr="005E495A" w:rsidRDefault="009E0B1E"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42-793 Sieraków Śląski ul. Szkolna 4 dz. ew. 106</w:t>
            </w:r>
          </w:p>
        </w:tc>
      </w:tr>
      <w:tr w:rsidR="009E0B1E" w:rsidRPr="005E495A" w14:paraId="4E94642F" w14:textId="77777777" w:rsidTr="002454F3">
        <w:trPr>
          <w:trHeight w:val="300"/>
          <w:jc w:val="center"/>
        </w:trPr>
        <w:tc>
          <w:tcPr>
            <w:tcW w:w="401" w:type="dxa"/>
            <w:tcBorders>
              <w:top w:val="nil"/>
              <w:left w:val="single" w:sz="4" w:space="0" w:color="auto"/>
              <w:bottom w:val="single" w:sz="4" w:space="0" w:color="auto"/>
              <w:right w:val="single" w:sz="4" w:space="0" w:color="auto"/>
            </w:tcBorders>
            <w:shd w:val="clear" w:color="auto" w:fill="auto"/>
            <w:noWrap/>
            <w:vAlign w:val="bottom"/>
            <w:hideMark/>
          </w:tcPr>
          <w:p w14:paraId="0AA0F501" w14:textId="77777777" w:rsidR="009E0B1E" w:rsidRPr="005E495A" w:rsidRDefault="009E0B1E"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2</w:t>
            </w:r>
          </w:p>
        </w:tc>
        <w:tc>
          <w:tcPr>
            <w:tcW w:w="4980" w:type="dxa"/>
            <w:tcBorders>
              <w:top w:val="nil"/>
              <w:left w:val="nil"/>
              <w:bottom w:val="single" w:sz="4" w:space="0" w:color="auto"/>
              <w:right w:val="single" w:sz="4" w:space="0" w:color="auto"/>
            </w:tcBorders>
            <w:shd w:val="clear" w:color="auto" w:fill="auto"/>
            <w:noWrap/>
            <w:vAlign w:val="bottom"/>
            <w:hideMark/>
          </w:tcPr>
          <w:p w14:paraId="5BE3D5F8" w14:textId="77777777" w:rsidR="009E0B1E" w:rsidRPr="005E495A" w:rsidRDefault="009E0B1E"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42-793 Ciasna ul. Dobrodzieńska dz. ew. 352/15</w:t>
            </w:r>
          </w:p>
        </w:tc>
      </w:tr>
      <w:tr w:rsidR="009E0B1E" w:rsidRPr="005E495A" w14:paraId="7FAE920A" w14:textId="77777777" w:rsidTr="002454F3">
        <w:trPr>
          <w:trHeight w:val="300"/>
          <w:jc w:val="center"/>
        </w:trPr>
        <w:tc>
          <w:tcPr>
            <w:tcW w:w="401" w:type="dxa"/>
            <w:tcBorders>
              <w:top w:val="nil"/>
              <w:left w:val="single" w:sz="4" w:space="0" w:color="auto"/>
              <w:bottom w:val="single" w:sz="4" w:space="0" w:color="auto"/>
              <w:right w:val="single" w:sz="4" w:space="0" w:color="auto"/>
            </w:tcBorders>
            <w:shd w:val="clear" w:color="auto" w:fill="auto"/>
            <w:noWrap/>
            <w:vAlign w:val="bottom"/>
            <w:hideMark/>
          </w:tcPr>
          <w:p w14:paraId="372E7521" w14:textId="4DB6E0A9" w:rsidR="009E0B1E" w:rsidRPr="005E495A" w:rsidRDefault="001572AA"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3</w:t>
            </w:r>
          </w:p>
        </w:tc>
        <w:tc>
          <w:tcPr>
            <w:tcW w:w="4980" w:type="dxa"/>
            <w:tcBorders>
              <w:top w:val="nil"/>
              <w:left w:val="nil"/>
              <w:bottom w:val="single" w:sz="4" w:space="0" w:color="auto"/>
              <w:right w:val="single" w:sz="4" w:space="0" w:color="auto"/>
            </w:tcBorders>
            <w:shd w:val="clear" w:color="auto" w:fill="auto"/>
            <w:noWrap/>
            <w:vAlign w:val="bottom"/>
            <w:hideMark/>
          </w:tcPr>
          <w:p w14:paraId="0C504D35" w14:textId="77777777" w:rsidR="009E0B1E" w:rsidRPr="005E495A" w:rsidRDefault="009E0B1E"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42-793 Ciasna ul. Lubliniecka dz. ew. 368/2</w:t>
            </w:r>
          </w:p>
        </w:tc>
      </w:tr>
      <w:tr w:rsidR="009E0B1E" w:rsidRPr="005E495A" w14:paraId="0276485E" w14:textId="77777777" w:rsidTr="002454F3">
        <w:trPr>
          <w:trHeight w:val="300"/>
          <w:jc w:val="center"/>
        </w:trPr>
        <w:tc>
          <w:tcPr>
            <w:tcW w:w="401" w:type="dxa"/>
            <w:tcBorders>
              <w:top w:val="nil"/>
              <w:left w:val="single" w:sz="4" w:space="0" w:color="auto"/>
              <w:bottom w:val="single" w:sz="4" w:space="0" w:color="auto"/>
              <w:right w:val="single" w:sz="4" w:space="0" w:color="auto"/>
            </w:tcBorders>
            <w:shd w:val="clear" w:color="auto" w:fill="auto"/>
            <w:noWrap/>
            <w:vAlign w:val="bottom"/>
            <w:hideMark/>
          </w:tcPr>
          <w:p w14:paraId="672574C7" w14:textId="4939583F" w:rsidR="009E0B1E" w:rsidRPr="005E495A" w:rsidRDefault="001572AA"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4</w:t>
            </w:r>
          </w:p>
        </w:tc>
        <w:tc>
          <w:tcPr>
            <w:tcW w:w="4980" w:type="dxa"/>
            <w:tcBorders>
              <w:top w:val="nil"/>
              <w:left w:val="nil"/>
              <w:bottom w:val="single" w:sz="4" w:space="0" w:color="auto"/>
              <w:right w:val="single" w:sz="4" w:space="0" w:color="auto"/>
            </w:tcBorders>
            <w:shd w:val="clear" w:color="auto" w:fill="auto"/>
            <w:noWrap/>
            <w:vAlign w:val="bottom"/>
            <w:hideMark/>
          </w:tcPr>
          <w:p w14:paraId="22FDECE8" w14:textId="77777777" w:rsidR="009E0B1E" w:rsidRPr="005E495A" w:rsidRDefault="009E0B1E"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42-793 Ciasna ul. Lubliniecka 21 dz. ew. 369/2</w:t>
            </w:r>
          </w:p>
        </w:tc>
      </w:tr>
    </w:tbl>
    <w:p w14:paraId="667CDD2A" w14:textId="761CC53B" w:rsidR="002F2235" w:rsidRPr="005E495A" w:rsidRDefault="002F2235" w:rsidP="00151FE8">
      <w:pPr>
        <w:spacing w:after="0" w:line="240" w:lineRule="auto"/>
        <w:ind w:left="120" w:firstLine="0"/>
        <w:jc w:val="center"/>
        <w:rPr>
          <w:rFonts w:asciiTheme="majorHAnsi" w:hAnsiTheme="majorHAnsi" w:cstheme="majorHAnsi"/>
          <w:sz w:val="22"/>
        </w:rPr>
      </w:pPr>
    </w:p>
    <w:p w14:paraId="5F3D89BE" w14:textId="238ECA62" w:rsidR="002F2235" w:rsidRPr="005E495A" w:rsidRDefault="003030A0" w:rsidP="00151FE8">
      <w:pPr>
        <w:spacing w:after="0" w:line="240" w:lineRule="auto"/>
        <w:ind w:left="278" w:right="198"/>
        <w:rPr>
          <w:rFonts w:asciiTheme="majorHAnsi" w:hAnsiTheme="majorHAnsi" w:cstheme="majorHAnsi"/>
          <w:b/>
          <w:sz w:val="22"/>
        </w:rPr>
      </w:pPr>
      <w:r w:rsidRPr="005E495A">
        <w:rPr>
          <w:rFonts w:asciiTheme="majorHAnsi" w:hAnsiTheme="majorHAnsi" w:cstheme="majorHAnsi"/>
          <w:sz w:val="22"/>
        </w:rPr>
        <w:lastRenderedPageBreak/>
        <w:t xml:space="preserve">Dane adresowe  budynków  oraz typy instalacji w których planowany jest montaż  instalacji przedstawia </w:t>
      </w:r>
      <w:r w:rsidRPr="005E495A">
        <w:rPr>
          <w:rFonts w:asciiTheme="majorHAnsi" w:hAnsiTheme="majorHAnsi" w:cstheme="majorHAnsi"/>
          <w:b/>
          <w:sz w:val="22"/>
        </w:rPr>
        <w:t xml:space="preserve">załącznik nr 1 do PFU. </w:t>
      </w:r>
    </w:p>
    <w:p w14:paraId="73E05088" w14:textId="32665D6A" w:rsidR="00EE7269" w:rsidRPr="005E495A" w:rsidRDefault="00EE7269"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Pozostałe dane dotyczące instalacji znajdują się w </w:t>
      </w:r>
      <w:r w:rsidRPr="005E495A">
        <w:rPr>
          <w:rFonts w:asciiTheme="majorHAnsi" w:hAnsiTheme="majorHAnsi" w:cstheme="majorHAnsi"/>
          <w:b/>
          <w:sz w:val="22"/>
        </w:rPr>
        <w:t>załączniku nr 2 do PFU</w:t>
      </w:r>
      <w:r w:rsidRPr="005E495A">
        <w:rPr>
          <w:rFonts w:asciiTheme="majorHAnsi" w:hAnsiTheme="majorHAnsi" w:cstheme="majorHAnsi"/>
          <w:sz w:val="22"/>
        </w:rPr>
        <w:t xml:space="preserve"> (audyty energetyczne instalacji PV).</w:t>
      </w:r>
    </w:p>
    <w:p w14:paraId="4BD40D2B" w14:textId="77777777" w:rsidR="00A54866" w:rsidRPr="005E495A" w:rsidRDefault="00A54866" w:rsidP="00151FE8">
      <w:pPr>
        <w:spacing w:after="0" w:line="240" w:lineRule="auto"/>
        <w:ind w:left="0" w:right="198" w:firstLine="0"/>
        <w:rPr>
          <w:rFonts w:asciiTheme="majorHAnsi" w:hAnsiTheme="majorHAnsi" w:cstheme="majorHAnsi"/>
          <w:sz w:val="22"/>
        </w:rPr>
      </w:pPr>
    </w:p>
    <w:p w14:paraId="5BFE84E8" w14:textId="77777777" w:rsidR="002F2235" w:rsidRPr="005E495A" w:rsidRDefault="003030A0" w:rsidP="00151FE8">
      <w:pPr>
        <w:pStyle w:val="Nagwek2"/>
        <w:spacing w:after="0" w:line="240" w:lineRule="auto"/>
        <w:ind w:left="976" w:right="200" w:hanging="708"/>
        <w:rPr>
          <w:rFonts w:asciiTheme="majorHAnsi" w:hAnsiTheme="majorHAnsi" w:cstheme="majorHAnsi"/>
          <w:sz w:val="22"/>
        </w:rPr>
      </w:pPr>
      <w:bookmarkStart w:id="6" w:name="_Toc172019068"/>
      <w:r w:rsidRPr="005E495A">
        <w:rPr>
          <w:rFonts w:asciiTheme="majorHAnsi" w:hAnsiTheme="majorHAnsi" w:cstheme="majorHAnsi"/>
          <w:sz w:val="22"/>
        </w:rPr>
        <w:t>WPŁYW INWESTYCJI NA ŚRODOWISKO</w:t>
      </w:r>
      <w:bookmarkEnd w:id="6"/>
      <w:r w:rsidRPr="005E495A">
        <w:rPr>
          <w:rFonts w:asciiTheme="majorHAnsi" w:hAnsiTheme="majorHAnsi" w:cstheme="majorHAnsi"/>
          <w:sz w:val="22"/>
        </w:rPr>
        <w:t xml:space="preserve"> </w:t>
      </w:r>
    </w:p>
    <w:p w14:paraId="4E3DAF44"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72BA5C52" w14:textId="77777777" w:rsidR="00F069FD"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Przedmiotowa inwestycja nie jest wymieniona w</w:t>
      </w:r>
      <w:r w:rsidR="009E0B1E" w:rsidRPr="005E495A">
        <w:rPr>
          <w:rFonts w:asciiTheme="majorHAnsi" w:hAnsiTheme="majorHAnsi" w:cstheme="majorHAnsi"/>
          <w:sz w:val="22"/>
        </w:rPr>
        <w:t xml:space="preserve"> Rozporządzeni</w:t>
      </w:r>
      <w:r w:rsidR="001572AA" w:rsidRPr="005E495A">
        <w:rPr>
          <w:rFonts w:asciiTheme="majorHAnsi" w:hAnsiTheme="majorHAnsi" w:cstheme="majorHAnsi"/>
          <w:sz w:val="22"/>
        </w:rPr>
        <w:t>u</w:t>
      </w:r>
      <w:r w:rsidR="009E0B1E" w:rsidRPr="005E495A">
        <w:rPr>
          <w:rFonts w:asciiTheme="majorHAnsi" w:hAnsiTheme="majorHAnsi" w:cstheme="majorHAnsi"/>
          <w:sz w:val="22"/>
        </w:rPr>
        <w:t xml:space="preserve"> Rady Ministrów z dnia 10 września 2019 r. w sprawie przedsięwzięć mogących znacząco oddziaływać na środowisko</w:t>
      </w:r>
      <w:r w:rsidRPr="005E495A">
        <w:rPr>
          <w:rFonts w:asciiTheme="majorHAnsi" w:hAnsiTheme="majorHAnsi" w:cstheme="majorHAnsi"/>
          <w:sz w:val="22"/>
        </w:rPr>
        <w:t xml:space="preserve"> (</w:t>
      </w:r>
      <w:r w:rsidR="009E0B1E" w:rsidRPr="005E495A">
        <w:rPr>
          <w:rFonts w:asciiTheme="majorHAnsi" w:hAnsiTheme="majorHAnsi" w:cstheme="majorHAnsi"/>
          <w:sz w:val="22"/>
        </w:rPr>
        <w:t>Dz.U. 2019 poz. 1839</w:t>
      </w:r>
      <w:r w:rsidRPr="005E495A">
        <w:rPr>
          <w:rFonts w:asciiTheme="majorHAnsi" w:hAnsiTheme="majorHAnsi" w:cstheme="majorHAnsi"/>
          <w:sz w:val="22"/>
        </w:rPr>
        <w:t xml:space="preserve">). </w:t>
      </w:r>
    </w:p>
    <w:p w14:paraId="6A2D11AE" w14:textId="3EA2483F"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Z przepisów Ustawy z dnia 27 kwietnia 2001 r. Prawo ochrony środowiska (</w:t>
      </w:r>
      <w:proofErr w:type="spellStart"/>
      <w:r w:rsidR="00F069FD" w:rsidRPr="005E495A">
        <w:rPr>
          <w:rFonts w:asciiTheme="majorHAnsi" w:hAnsiTheme="majorHAnsi" w:cstheme="majorHAnsi"/>
          <w:sz w:val="22"/>
        </w:rPr>
        <w:t>t.j</w:t>
      </w:r>
      <w:proofErr w:type="spellEnd"/>
      <w:r w:rsidR="00F069FD" w:rsidRPr="005E495A">
        <w:rPr>
          <w:rFonts w:asciiTheme="majorHAnsi" w:hAnsiTheme="majorHAnsi" w:cstheme="majorHAnsi"/>
          <w:sz w:val="22"/>
        </w:rPr>
        <w:t>. Dz. U. z 2024 r. poz. 54.</w:t>
      </w:r>
      <w:r w:rsidRPr="005E495A">
        <w:rPr>
          <w:rFonts w:asciiTheme="majorHAnsi" w:hAnsiTheme="majorHAnsi" w:cstheme="majorHAnsi"/>
          <w:sz w:val="22"/>
        </w:rPr>
        <w:t xml:space="preserve">)  oraz  Rozporządzenia Rady Ministrów z dnia  9 listopada  2010  r.  w  sprawie przedsięwzięć mogących znacząco oddziaływać na środowisko </w:t>
      </w:r>
    </w:p>
    <w:p w14:paraId="5E0C2D15" w14:textId="7F7445AD" w:rsidR="002F2235" w:rsidRPr="005E495A" w:rsidRDefault="003030A0" w:rsidP="00F069FD">
      <w:pPr>
        <w:spacing w:after="0" w:line="240" w:lineRule="auto"/>
        <w:ind w:right="334"/>
        <w:rPr>
          <w:rFonts w:asciiTheme="majorHAnsi" w:hAnsiTheme="majorHAnsi" w:cstheme="majorHAnsi"/>
          <w:sz w:val="22"/>
        </w:rPr>
      </w:pPr>
      <w:r w:rsidRPr="005E495A">
        <w:rPr>
          <w:rFonts w:asciiTheme="majorHAnsi" w:hAnsiTheme="majorHAnsi" w:cstheme="majorHAnsi"/>
          <w:sz w:val="22"/>
        </w:rPr>
        <w:t>oraz obowiązujących wytycznych Ministra Rozwoju Regionalnego wynika, iż planowana inwestycja nie wymaga sporządzania raportu oddziaływania na środowisko. Rozwiązania technologiczne stosowane w projekcie nie stanowią zagrożenia dla środowiska naturalnego w świetle obowiązującego prawa. Wszystkie urządzenia, które zostaną zastosowane w projekcie  będą  posiadać  ważne  potwierdzenia  lub  deklaracje  zgodności z</w:t>
      </w:r>
      <w:r w:rsidR="00AB553A" w:rsidRPr="005E495A">
        <w:rPr>
          <w:rFonts w:asciiTheme="majorHAnsi" w:hAnsiTheme="majorHAnsi" w:cstheme="majorHAnsi"/>
          <w:sz w:val="22"/>
        </w:rPr>
        <w:t> </w:t>
      </w:r>
      <w:r w:rsidRPr="005E495A">
        <w:rPr>
          <w:rFonts w:asciiTheme="majorHAnsi" w:hAnsiTheme="majorHAnsi" w:cstheme="majorHAnsi"/>
          <w:sz w:val="22"/>
        </w:rPr>
        <w:t>obowiązującymi normami. Oddziaływanie realizacji inwestycji ograniczy się do wpływu na ludzi i</w:t>
      </w:r>
      <w:r w:rsidR="00AB553A" w:rsidRPr="005E495A">
        <w:rPr>
          <w:rFonts w:asciiTheme="majorHAnsi" w:hAnsiTheme="majorHAnsi" w:cstheme="majorHAnsi"/>
          <w:sz w:val="22"/>
        </w:rPr>
        <w:t> </w:t>
      </w:r>
      <w:r w:rsidRPr="005E495A">
        <w:rPr>
          <w:rFonts w:asciiTheme="majorHAnsi" w:hAnsiTheme="majorHAnsi" w:cstheme="majorHAnsi"/>
          <w:sz w:val="22"/>
        </w:rPr>
        <w:t>ich zdrowie, którzy będą przebywać w  budynkach w czasie wykonywania prac i może polegać na czasowym obniżeniu komfortu zamieszkania wskutek występowania zwiększonego poziomu hałasu i</w:t>
      </w:r>
      <w:r w:rsidR="00AB553A" w:rsidRPr="005E495A">
        <w:rPr>
          <w:rFonts w:asciiTheme="majorHAnsi" w:hAnsiTheme="majorHAnsi" w:cstheme="majorHAnsi"/>
          <w:sz w:val="22"/>
        </w:rPr>
        <w:t> </w:t>
      </w:r>
      <w:r w:rsidRPr="005E495A">
        <w:rPr>
          <w:rFonts w:asciiTheme="majorHAnsi" w:hAnsiTheme="majorHAnsi" w:cstheme="majorHAnsi"/>
          <w:sz w:val="22"/>
        </w:rPr>
        <w:t>zapylenia wywołanego pracą urządzeń mechanicznych (np. wiertarek) i prac budowlanych (np.   przekuwanie  otworów w ścianach, stropach). To  niekorzystne  oddziaływanie  będzie  krótkotrwałe  i</w:t>
      </w:r>
      <w:r w:rsidR="00AB553A" w:rsidRPr="005E495A">
        <w:rPr>
          <w:rFonts w:asciiTheme="majorHAnsi" w:hAnsiTheme="majorHAnsi" w:cstheme="majorHAnsi"/>
          <w:sz w:val="22"/>
        </w:rPr>
        <w:t> </w:t>
      </w:r>
      <w:r w:rsidRPr="005E495A">
        <w:rPr>
          <w:rFonts w:asciiTheme="majorHAnsi" w:hAnsiTheme="majorHAnsi" w:cstheme="majorHAnsi"/>
          <w:sz w:val="22"/>
        </w:rPr>
        <w:t xml:space="preserve">ustąpi z chwilą zakończenia realizacji inwestycji. Nie przewiduje się zastosowania specjalnych przedsięwzięć chroniących środowisko. Etap eksploatacyjny projektu wykaże pozytywne oddziaływanie na środowisko poprzez zmniejszenie emisji zanieczyszczeń do atmosfery w wyniku zastąpienia energii ze źródeł konwencjonalnych energią słoneczną dla potrzeb produkcji energii elektrycznej dla budynków mieszkalnych. Urządzenia, które zostaną zastosowane w projekcie będą posiadać ważne certyfikaty lub deklaracje  zgodności  z obowiązującymi  normami.  Realizacja  zadania  nie  powoduje negatywnych zmian w środowisku. </w:t>
      </w:r>
    </w:p>
    <w:p w14:paraId="5007D356" w14:textId="77777777" w:rsidR="00AB553A" w:rsidRPr="005E495A" w:rsidRDefault="00AB553A" w:rsidP="008F6E45">
      <w:pPr>
        <w:spacing w:after="0" w:line="240" w:lineRule="auto"/>
        <w:ind w:left="0" w:firstLine="0"/>
        <w:jc w:val="left"/>
        <w:rPr>
          <w:rFonts w:asciiTheme="majorHAnsi" w:hAnsiTheme="majorHAnsi" w:cstheme="majorHAnsi"/>
          <w:sz w:val="22"/>
        </w:rPr>
      </w:pPr>
    </w:p>
    <w:p w14:paraId="3720AA4F" w14:textId="77777777" w:rsidR="002F2235" w:rsidRPr="005E495A" w:rsidRDefault="003030A0" w:rsidP="00151FE8">
      <w:pPr>
        <w:pStyle w:val="Nagwek2"/>
        <w:spacing w:after="0" w:line="240" w:lineRule="auto"/>
        <w:ind w:left="993" w:right="200" w:hanging="709"/>
        <w:rPr>
          <w:rFonts w:asciiTheme="majorHAnsi" w:hAnsiTheme="majorHAnsi" w:cstheme="majorHAnsi"/>
          <w:sz w:val="22"/>
        </w:rPr>
      </w:pPr>
      <w:bookmarkStart w:id="7" w:name="_Toc172019069"/>
      <w:r w:rsidRPr="005E495A">
        <w:rPr>
          <w:rFonts w:asciiTheme="majorHAnsi" w:hAnsiTheme="majorHAnsi" w:cstheme="majorHAnsi"/>
          <w:sz w:val="22"/>
        </w:rPr>
        <w:t>CHARAKTERYSTYCZNE PARAMETRY OKREŚLAJĄCE WIELKOŚĆ INSTALACJI I ZAKRES ROBÓT BUDOWLANYCH</w:t>
      </w:r>
      <w:bookmarkEnd w:id="7"/>
      <w:r w:rsidRPr="005E495A">
        <w:rPr>
          <w:rFonts w:asciiTheme="majorHAnsi" w:hAnsiTheme="majorHAnsi" w:cstheme="majorHAnsi"/>
          <w:sz w:val="22"/>
        </w:rPr>
        <w:t xml:space="preserve"> </w:t>
      </w:r>
    </w:p>
    <w:p w14:paraId="7B32795A"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28FE015A" w14:textId="5942BA3A" w:rsidR="002F2235" w:rsidRPr="005E495A" w:rsidRDefault="003030A0" w:rsidP="00151FE8">
      <w:pPr>
        <w:pStyle w:val="Nagwek3"/>
        <w:tabs>
          <w:tab w:val="left" w:pos="993"/>
        </w:tabs>
        <w:spacing w:after="0" w:line="240" w:lineRule="auto"/>
        <w:ind w:left="284"/>
        <w:rPr>
          <w:rFonts w:asciiTheme="majorHAnsi" w:hAnsiTheme="majorHAnsi" w:cstheme="majorHAnsi"/>
          <w:sz w:val="22"/>
        </w:rPr>
      </w:pPr>
      <w:bookmarkStart w:id="8" w:name="_Toc172019070"/>
      <w:r w:rsidRPr="005E495A">
        <w:rPr>
          <w:rFonts w:asciiTheme="majorHAnsi" w:hAnsiTheme="majorHAnsi" w:cstheme="majorHAnsi"/>
          <w:sz w:val="22"/>
        </w:rPr>
        <w:t>Opis stanu istniejącego</w:t>
      </w:r>
      <w:bookmarkEnd w:id="8"/>
      <w:r w:rsidRPr="005E495A">
        <w:rPr>
          <w:rFonts w:asciiTheme="majorHAnsi" w:hAnsiTheme="majorHAnsi" w:cstheme="majorHAnsi"/>
          <w:sz w:val="22"/>
        </w:rPr>
        <w:t xml:space="preserve"> </w:t>
      </w:r>
    </w:p>
    <w:p w14:paraId="6E2C3829" w14:textId="77777777" w:rsidR="00A372C3" w:rsidRPr="005E495A" w:rsidRDefault="00A372C3" w:rsidP="00151FE8">
      <w:pPr>
        <w:spacing w:after="0" w:line="240" w:lineRule="auto"/>
        <w:ind w:left="278" w:right="198"/>
        <w:rPr>
          <w:rFonts w:asciiTheme="majorHAnsi" w:hAnsiTheme="majorHAnsi" w:cstheme="majorHAnsi"/>
          <w:sz w:val="22"/>
        </w:rPr>
      </w:pPr>
    </w:p>
    <w:p w14:paraId="52C43E60" w14:textId="4D51EA6A" w:rsidR="00A372C3" w:rsidRPr="005E495A" w:rsidRDefault="00A372C3"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Zamawiający ma zawarte  umowy</w:t>
      </w:r>
      <w:r w:rsidR="008300F7" w:rsidRPr="005E495A">
        <w:rPr>
          <w:rFonts w:asciiTheme="majorHAnsi" w:hAnsiTheme="majorHAnsi" w:cstheme="majorHAnsi"/>
          <w:sz w:val="22"/>
        </w:rPr>
        <w:t xml:space="preserve"> kompleksowe </w:t>
      </w:r>
      <w:r w:rsidRPr="005E495A">
        <w:rPr>
          <w:rFonts w:asciiTheme="majorHAnsi" w:hAnsiTheme="majorHAnsi" w:cstheme="majorHAnsi"/>
          <w:sz w:val="22"/>
        </w:rPr>
        <w:t>z TAURON Sprzedaż sp. z o.o. na terenie dystrybucyjnym TAURON Dystrybucja SA  o poniższych parametrach dystrybucyjnych:</w:t>
      </w:r>
    </w:p>
    <w:tbl>
      <w:tblPr>
        <w:tblW w:w="10374" w:type="dxa"/>
        <w:tblInd w:w="70" w:type="dxa"/>
        <w:tblCellMar>
          <w:left w:w="70" w:type="dxa"/>
          <w:right w:w="70" w:type="dxa"/>
        </w:tblCellMar>
        <w:tblLook w:val="04A0" w:firstRow="1" w:lastRow="0" w:firstColumn="1" w:lastColumn="0" w:noHBand="0" w:noVBand="1"/>
      </w:tblPr>
      <w:tblGrid>
        <w:gridCol w:w="404"/>
        <w:gridCol w:w="2006"/>
        <w:gridCol w:w="1985"/>
        <w:gridCol w:w="2259"/>
        <w:gridCol w:w="2180"/>
        <w:gridCol w:w="1540"/>
      </w:tblGrid>
      <w:tr w:rsidR="00A372C3" w:rsidRPr="005E495A" w14:paraId="5CF62F82" w14:textId="77777777" w:rsidTr="000E60BA">
        <w:trPr>
          <w:trHeight w:val="1116"/>
        </w:trPr>
        <w:tc>
          <w:tcPr>
            <w:tcW w:w="4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502573"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 xml:space="preserve">Lp. </w:t>
            </w:r>
          </w:p>
        </w:tc>
        <w:tc>
          <w:tcPr>
            <w:tcW w:w="2006" w:type="dxa"/>
            <w:tcBorders>
              <w:top w:val="single" w:sz="4" w:space="0" w:color="auto"/>
              <w:left w:val="nil"/>
              <w:bottom w:val="single" w:sz="4" w:space="0" w:color="auto"/>
              <w:right w:val="single" w:sz="4" w:space="0" w:color="auto"/>
            </w:tcBorders>
            <w:shd w:val="clear" w:color="auto" w:fill="auto"/>
            <w:vAlign w:val="bottom"/>
            <w:hideMark/>
          </w:tcPr>
          <w:p w14:paraId="5BB9918E" w14:textId="77777777" w:rsidR="00A372C3" w:rsidRPr="005E495A" w:rsidRDefault="00A372C3" w:rsidP="00151FE8">
            <w:pPr>
              <w:spacing w:after="0" w:line="240" w:lineRule="auto"/>
              <w:ind w:left="0" w:firstLine="0"/>
              <w:jc w:val="left"/>
              <w:rPr>
                <w:rFonts w:asciiTheme="majorHAnsi" w:hAnsiTheme="majorHAnsi" w:cstheme="majorHAnsi"/>
                <w:b/>
                <w:bCs/>
                <w:color w:val="auto"/>
                <w:sz w:val="22"/>
              </w:rPr>
            </w:pPr>
            <w:r w:rsidRPr="005E495A">
              <w:rPr>
                <w:rFonts w:asciiTheme="majorHAnsi" w:hAnsiTheme="majorHAnsi" w:cstheme="majorHAnsi"/>
                <w:b/>
                <w:bCs/>
                <w:color w:val="auto"/>
                <w:sz w:val="22"/>
              </w:rPr>
              <w:t>lokalizacja</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14:paraId="7911DA2F" w14:textId="77777777" w:rsidR="00A372C3" w:rsidRPr="005E495A" w:rsidRDefault="00A372C3" w:rsidP="00151FE8">
            <w:pPr>
              <w:spacing w:after="0" w:line="240" w:lineRule="auto"/>
              <w:ind w:left="0" w:firstLine="0"/>
              <w:jc w:val="left"/>
              <w:rPr>
                <w:rFonts w:asciiTheme="majorHAnsi" w:hAnsiTheme="majorHAnsi" w:cstheme="majorHAnsi"/>
                <w:b/>
                <w:bCs/>
                <w:color w:val="auto"/>
                <w:sz w:val="22"/>
              </w:rPr>
            </w:pPr>
            <w:r w:rsidRPr="005E495A">
              <w:rPr>
                <w:rFonts w:asciiTheme="majorHAnsi" w:hAnsiTheme="majorHAnsi" w:cstheme="majorHAnsi"/>
                <w:b/>
                <w:bCs/>
                <w:color w:val="auto"/>
                <w:sz w:val="22"/>
              </w:rPr>
              <w:t>opis</w:t>
            </w:r>
          </w:p>
        </w:tc>
        <w:tc>
          <w:tcPr>
            <w:tcW w:w="2259" w:type="dxa"/>
            <w:tcBorders>
              <w:top w:val="single" w:sz="4" w:space="0" w:color="auto"/>
              <w:left w:val="nil"/>
              <w:bottom w:val="single" w:sz="4" w:space="0" w:color="auto"/>
              <w:right w:val="single" w:sz="4" w:space="0" w:color="auto"/>
            </w:tcBorders>
            <w:shd w:val="clear" w:color="auto" w:fill="auto"/>
            <w:vAlign w:val="bottom"/>
            <w:hideMark/>
          </w:tcPr>
          <w:p w14:paraId="3CEC48F7" w14:textId="77777777" w:rsidR="00A372C3" w:rsidRPr="005E495A" w:rsidRDefault="00A372C3" w:rsidP="00151FE8">
            <w:pPr>
              <w:spacing w:after="0" w:line="240" w:lineRule="auto"/>
              <w:ind w:left="0" w:firstLine="0"/>
              <w:jc w:val="left"/>
              <w:rPr>
                <w:rFonts w:asciiTheme="majorHAnsi" w:hAnsiTheme="majorHAnsi" w:cstheme="majorHAnsi"/>
                <w:b/>
                <w:bCs/>
                <w:color w:val="auto"/>
                <w:sz w:val="22"/>
              </w:rPr>
            </w:pPr>
            <w:r w:rsidRPr="005E495A">
              <w:rPr>
                <w:rFonts w:asciiTheme="majorHAnsi" w:hAnsiTheme="majorHAnsi" w:cstheme="majorHAnsi"/>
                <w:b/>
                <w:bCs/>
                <w:color w:val="auto"/>
                <w:sz w:val="22"/>
              </w:rPr>
              <w:t>nr ppe</w:t>
            </w:r>
          </w:p>
        </w:tc>
        <w:tc>
          <w:tcPr>
            <w:tcW w:w="2180" w:type="dxa"/>
            <w:tcBorders>
              <w:top w:val="single" w:sz="4" w:space="0" w:color="auto"/>
              <w:left w:val="nil"/>
              <w:bottom w:val="single" w:sz="4" w:space="0" w:color="auto"/>
              <w:right w:val="single" w:sz="4" w:space="0" w:color="auto"/>
            </w:tcBorders>
            <w:shd w:val="clear" w:color="auto" w:fill="auto"/>
            <w:vAlign w:val="bottom"/>
            <w:hideMark/>
          </w:tcPr>
          <w:p w14:paraId="4FB80A5D" w14:textId="77777777" w:rsidR="00A372C3" w:rsidRPr="005E495A" w:rsidRDefault="00A372C3" w:rsidP="00151FE8">
            <w:pPr>
              <w:spacing w:after="0" w:line="240" w:lineRule="auto"/>
              <w:ind w:left="0" w:firstLine="0"/>
              <w:jc w:val="left"/>
              <w:rPr>
                <w:rFonts w:asciiTheme="majorHAnsi" w:hAnsiTheme="majorHAnsi" w:cstheme="majorHAnsi"/>
                <w:b/>
                <w:bCs/>
                <w:color w:val="auto"/>
                <w:sz w:val="22"/>
              </w:rPr>
            </w:pPr>
            <w:r w:rsidRPr="005E495A">
              <w:rPr>
                <w:rFonts w:asciiTheme="majorHAnsi" w:hAnsiTheme="majorHAnsi" w:cstheme="majorHAnsi"/>
                <w:b/>
                <w:bCs/>
                <w:color w:val="auto"/>
                <w:sz w:val="22"/>
              </w:rPr>
              <w:t>szacowane roczne zużycie energii elektrycznej przed modernizacją [MWh]</w:t>
            </w:r>
          </w:p>
        </w:tc>
        <w:tc>
          <w:tcPr>
            <w:tcW w:w="1540" w:type="dxa"/>
            <w:tcBorders>
              <w:top w:val="single" w:sz="4" w:space="0" w:color="auto"/>
              <w:left w:val="nil"/>
              <w:bottom w:val="single" w:sz="4" w:space="0" w:color="auto"/>
              <w:right w:val="single" w:sz="4" w:space="0" w:color="auto"/>
            </w:tcBorders>
            <w:shd w:val="clear" w:color="auto" w:fill="auto"/>
            <w:vAlign w:val="bottom"/>
            <w:hideMark/>
          </w:tcPr>
          <w:p w14:paraId="62727B6F" w14:textId="77777777" w:rsidR="00A372C3" w:rsidRPr="005E495A" w:rsidRDefault="00A372C3" w:rsidP="00151FE8">
            <w:pPr>
              <w:spacing w:after="0" w:line="240" w:lineRule="auto"/>
              <w:ind w:left="0" w:firstLine="0"/>
              <w:jc w:val="left"/>
              <w:rPr>
                <w:rFonts w:asciiTheme="majorHAnsi" w:hAnsiTheme="majorHAnsi" w:cstheme="majorHAnsi"/>
                <w:b/>
                <w:bCs/>
                <w:color w:val="auto"/>
                <w:sz w:val="22"/>
              </w:rPr>
            </w:pPr>
            <w:r w:rsidRPr="005E495A">
              <w:rPr>
                <w:rFonts w:asciiTheme="majorHAnsi" w:hAnsiTheme="majorHAnsi" w:cstheme="majorHAnsi"/>
                <w:b/>
                <w:bCs/>
                <w:color w:val="auto"/>
                <w:sz w:val="22"/>
              </w:rPr>
              <w:t>moc umowna  obowiązującej umowy kompleksowej [kW]</w:t>
            </w:r>
          </w:p>
        </w:tc>
      </w:tr>
      <w:tr w:rsidR="00A372C3" w:rsidRPr="005E495A" w14:paraId="48A492A1" w14:textId="77777777" w:rsidTr="00A372C3">
        <w:trPr>
          <w:trHeight w:val="1200"/>
        </w:trPr>
        <w:tc>
          <w:tcPr>
            <w:tcW w:w="404" w:type="dxa"/>
            <w:tcBorders>
              <w:top w:val="nil"/>
              <w:left w:val="single" w:sz="4" w:space="0" w:color="auto"/>
              <w:bottom w:val="single" w:sz="4" w:space="0" w:color="auto"/>
              <w:right w:val="single" w:sz="4" w:space="0" w:color="auto"/>
            </w:tcBorders>
            <w:shd w:val="clear" w:color="auto" w:fill="auto"/>
            <w:noWrap/>
            <w:vAlign w:val="bottom"/>
            <w:hideMark/>
          </w:tcPr>
          <w:p w14:paraId="6B89746D"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1</w:t>
            </w:r>
          </w:p>
        </w:tc>
        <w:tc>
          <w:tcPr>
            <w:tcW w:w="2006" w:type="dxa"/>
            <w:tcBorders>
              <w:top w:val="nil"/>
              <w:left w:val="nil"/>
              <w:bottom w:val="single" w:sz="4" w:space="0" w:color="auto"/>
              <w:right w:val="single" w:sz="4" w:space="0" w:color="auto"/>
            </w:tcBorders>
            <w:shd w:val="clear" w:color="auto" w:fill="auto"/>
            <w:noWrap/>
            <w:vAlign w:val="bottom"/>
            <w:hideMark/>
          </w:tcPr>
          <w:p w14:paraId="13447083"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42-793 Sieraków Śląski ul. Szkolna 4 dz. ew. 106</w:t>
            </w:r>
          </w:p>
        </w:tc>
        <w:tc>
          <w:tcPr>
            <w:tcW w:w="1985" w:type="dxa"/>
            <w:tcBorders>
              <w:top w:val="nil"/>
              <w:left w:val="nil"/>
              <w:bottom w:val="single" w:sz="4" w:space="0" w:color="auto"/>
              <w:right w:val="single" w:sz="4" w:space="0" w:color="auto"/>
            </w:tcBorders>
            <w:shd w:val="clear" w:color="auto" w:fill="auto"/>
            <w:noWrap/>
            <w:vAlign w:val="bottom"/>
            <w:hideMark/>
          </w:tcPr>
          <w:p w14:paraId="439D0F42"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Boisko Orlik</w:t>
            </w:r>
          </w:p>
        </w:tc>
        <w:tc>
          <w:tcPr>
            <w:tcW w:w="2259" w:type="dxa"/>
            <w:tcBorders>
              <w:top w:val="nil"/>
              <w:left w:val="nil"/>
              <w:bottom w:val="single" w:sz="4" w:space="0" w:color="auto"/>
              <w:right w:val="single" w:sz="4" w:space="0" w:color="auto"/>
            </w:tcBorders>
            <w:shd w:val="clear" w:color="auto" w:fill="auto"/>
            <w:noWrap/>
            <w:vAlign w:val="bottom"/>
            <w:hideMark/>
          </w:tcPr>
          <w:p w14:paraId="7B5F1D42"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5903222428300660505</w:t>
            </w:r>
          </w:p>
        </w:tc>
        <w:tc>
          <w:tcPr>
            <w:tcW w:w="2180" w:type="dxa"/>
            <w:tcBorders>
              <w:top w:val="nil"/>
              <w:left w:val="nil"/>
              <w:bottom w:val="single" w:sz="4" w:space="0" w:color="auto"/>
              <w:right w:val="single" w:sz="4" w:space="0" w:color="auto"/>
            </w:tcBorders>
            <w:shd w:val="clear" w:color="auto" w:fill="auto"/>
            <w:noWrap/>
            <w:vAlign w:val="bottom"/>
            <w:hideMark/>
          </w:tcPr>
          <w:p w14:paraId="0AF2555B"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7,642</w:t>
            </w:r>
          </w:p>
        </w:tc>
        <w:tc>
          <w:tcPr>
            <w:tcW w:w="1540" w:type="dxa"/>
            <w:tcBorders>
              <w:top w:val="nil"/>
              <w:left w:val="nil"/>
              <w:bottom w:val="single" w:sz="4" w:space="0" w:color="auto"/>
              <w:right w:val="single" w:sz="4" w:space="0" w:color="auto"/>
            </w:tcBorders>
            <w:shd w:val="clear" w:color="auto" w:fill="auto"/>
            <w:noWrap/>
            <w:vAlign w:val="bottom"/>
            <w:hideMark/>
          </w:tcPr>
          <w:p w14:paraId="0DC13896"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40</w:t>
            </w:r>
          </w:p>
        </w:tc>
      </w:tr>
      <w:tr w:rsidR="00A372C3" w:rsidRPr="005E495A" w14:paraId="6A2331DC" w14:textId="77777777" w:rsidTr="00A372C3">
        <w:trPr>
          <w:trHeight w:val="1200"/>
        </w:trPr>
        <w:tc>
          <w:tcPr>
            <w:tcW w:w="404" w:type="dxa"/>
            <w:tcBorders>
              <w:top w:val="nil"/>
              <w:left w:val="single" w:sz="4" w:space="0" w:color="auto"/>
              <w:bottom w:val="single" w:sz="4" w:space="0" w:color="auto"/>
              <w:right w:val="single" w:sz="4" w:space="0" w:color="auto"/>
            </w:tcBorders>
            <w:shd w:val="clear" w:color="auto" w:fill="auto"/>
            <w:noWrap/>
            <w:vAlign w:val="bottom"/>
            <w:hideMark/>
          </w:tcPr>
          <w:p w14:paraId="6C9A16E8"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lastRenderedPageBreak/>
              <w:t>2</w:t>
            </w:r>
          </w:p>
        </w:tc>
        <w:tc>
          <w:tcPr>
            <w:tcW w:w="2006" w:type="dxa"/>
            <w:tcBorders>
              <w:top w:val="nil"/>
              <w:left w:val="nil"/>
              <w:bottom w:val="single" w:sz="4" w:space="0" w:color="auto"/>
              <w:right w:val="single" w:sz="4" w:space="0" w:color="auto"/>
            </w:tcBorders>
            <w:shd w:val="clear" w:color="auto" w:fill="auto"/>
            <w:noWrap/>
            <w:vAlign w:val="bottom"/>
            <w:hideMark/>
          </w:tcPr>
          <w:p w14:paraId="6E6DBC1D"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42-793 Ciasna ul. Dobrodzieńska dz. ew. 352/15</w:t>
            </w:r>
          </w:p>
        </w:tc>
        <w:tc>
          <w:tcPr>
            <w:tcW w:w="1985" w:type="dxa"/>
            <w:tcBorders>
              <w:top w:val="nil"/>
              <w:left w:val="nil"/>
              <w:bottom w:val="single" w:sz="4" w:space="0" w:color="auto"/>
              <w:right w:val="single" w:sz="4" w:space="0" w:color="auto"/>
            </w:tcBorders>
            <w:shd w:val="clear" w:color="auto" w:fill="auto"/>
            <w:noWrap/>
            <w:vAlign w:val="bottom"/>
            <w:hideMark/>
          </w:tcPr>
          <w:p w14:paraId="02D68BDE"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Zespół Boisk Orlik</w:t>
            </w:r>
          </w:p>
        </w:tc>
        <w:tc>
          <w:tcPr>
            <w:tcW w:w="2259" w:type="dxa"/>
            <w:tcBorders>
              <w:top w:val="nil"/>
              <w:left w:val="nil"/>
              <w:bottom w:val="single" w:sz="4" w:space="0" w:color="auto"/>
              <w:right w:val="single" w:sz="4" w:space="0" w:color="auto"/>
            </w:tcBorders>
            <w:shd w:val="clear" w:color="auto" w:fill="auto"/>
            <w:noWrap/>
            <w:vAlign w:val="bottom"/>
            <w:hideMark/>
          </w:tcPr>
          <w:p w14:paraId="7BC06357"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5903222428300652067</w:t>
            </w:r>
          </w:p>
        </w:tc>
        <w:tc>
          <w:tcPr>
            <w:tcW w:w="2180" w:type="dxa"/>
            <w:tcBorders>
              <w:top w:val="nil"/>
              <w:left w:val="nil"/>
              <w:bottom w:val="single" w:sz="4" w:space="0" w:color="auto"/>
              <w:right w:val="single" w:sz="4" w:space="0" w:color="auto"/>
            </w:tcBorders>
            <w:shd w:val="clear" w:color="auto" w:fill="auto"/>
            <w:noWrap/>
            <w:vAlign w:val="bottom"/>
            <w:hideMark/>
          </w:tcPr>
          <w:p w14:paraId="1EAFFA72"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11,125</w:t>
            </w:r>
          </w:p>
        </w:tc>
        <w:tc>
          <w:tcPr>
            <w:tcW w:w="1540" w:type="dxa"/>
            <w:tcBorders>
              <w:top w:val="nil"/>
              <w:left w:val="nil"/>
              <w:bottom w:val="single" w:sz="4" w:space="0" w:color="auto"/>
              <w:right w:val="single" w:sz="4" w:space="0" w:color="auto"/>
            </w:tcBorders>
            <w:shd w:val="clear" w:color="auto" w:fill="auto"/>
            <w:noWrap/>
            <w:vAlign w:val="bottom"/>
            <w:hideMark/>
          </w:tcPr>
          <w:p w14:paraId="602798F1"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40</w:t>
            </w:r>
          </w:p>
        </w:tc>
      </w:tr>
      <w:tr w:rsidR="00A372C3" w:rsidRPr="005E495A" w14:paraId="6D024FC4" w14:textId="77777777" w:rsidTr="000E60BA">
        <w:trPr>
          <w:trHeight w:val="603"/>
        </w:trPr>
        <w:tc>
          <w:tcPr>
            <w:tcW w:w="404" w:type="dxa"/>
            <w:tcBorders>
              <w:top w:val="nil"/>
              <w:left w:val="single" w:sz="4" w:space="0" w:color="auto"/>
              <w:bottom w:val="single" w:sz="4" w:space="0" w:color="auto"/>
              <w:right w:val="single" w:sz="4" w:space="0" w:color="auto"/>
            </w:tcBorders>
            <w:shd w:val="clear" w:color="auto" w:fill="auto"/>
            <w:noWrap/>
            <w:vAlign w:val="bottom"/>
            <w:hideMark/>
          </w:tcPr>
          <w:p w14:paraId="17E591A5" w14:textId="3DC5A509" w:rsidR="00A372C3" w:rsidRPr="005E495A" w:rsidRDefault="001572AA"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3</w:t>
            </w:r>
          </w:p>
        </w:tc>
        <w:tc>
          <w:tcPr>
            <w:tcW w:w="2006" w:type="dxa"/>
            <w:tcBorders>
              <w:top w:val="nil"/>
              <w:left w:val="nil"/>
              <w:bottom w:val="single" w:sz="4" w:space="0" w:color="auto"/>
              <w:right w:val="single" w:sz="4" w:space="0" w:color="auto"/>
            </w:tcBorders>
            <w:shd w:val="clear" w:color="auto" w:fill="auto"/>
            <w:noWrap/>
            <w:vAlign w:val="bottom"/>
            <w:hideMark/>
          </w:tcPr>
          <w:p w14:paraId="5D113431"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42-793 Ciasna ul. Lubliniecka dz. ew. 368/2</w:t>
            </w:r>
          </w:p>
        </w:tc>
        <w:tc>
          <w:tcPr>
            <w:tcW w:w="1985" w:type="dxa"/>
            <w:tcBorders>
              <w:top w:val="nil"/>
              <w:left w:val="nil"/>
              <w:bottom w:val="single" w:sz="4" w:space="0" w:color="auto"/>
              <w:right w:val="single" w:sz="4" w:space="0" w:color="auto"/>
            </w:tcBorders>
            <w:shd w:val="clear" w:color="auto" w:fill="auto"/>
            <w:noWrap/>
            <w:vAlign w:val="bottom"/>
            <w:hideMark/>
          </w:tcPr>
          <w:p w14:paraId="780C200D"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Rewitalizacja Obszarów Zielonych</w:t>
            </w:r>
          </w:p>
        </w:tc>
        <w:tc>
          <w:tcPr>
            <w:tcW w:w="2259" w:type="dxa"/>
            <w:tcBorders>
              <w:top w:val="nil"/>
              <w:left w:val="nil"/>
              <w:bottom w:val="single" w:sz="4" w:space="0" w:color="auto"/>
              <w:right w:val="single" w:sz="4" w:space="0" w:color="auto"/>
            </w:tcBorders>
            <w:shd w:val="clear" w:color="auto" w:fill="auto"/>
            <w:noWrap/>
            <w:vAlign w:val="bottom"/>
            <w:hideMark/>
          </w:tcPr>
          <w:p w14:paraId="04369447"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5903222428300725341</w:t>
            </w:r>
          </w:p>
        </w:tc>
        <w:tc>
          <w:tcPr>
            <w:tcW w:w="2180" w:type="dxa"/>
            <w:tcBorders>
              <w:top w:val="nil"/>
              <w:left w:val="nil"/>
              <w:bottom w:val="single" w:sz="4" w:space="0" w:color="auto"/>
              <w:right w:val="single" w:sz="4" w:space="0" w:color="auto"/>
            </w:tcBorders>
            <w:shd w:val="clear" w:color="auto" w:fill="auto"/>
            <w:noWrap/>
            <w:vAlign w:val="bottom"/>
            <w:hideMark/>
          </w:tcPr>
          <w:p w14:paraId="3CE31D84"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10,504</w:t>
            </w:r>
          </w:p>
        </w:tc>
        <w:tc>
          <w:tcPr>
            <w:tcW w:w="1540" w:type="dxa"/>
            <w:tcBorders>
              <w:top w:val="nil"/>
              <w:left w:val="nil"/>
              <w:bottom w:val="single" w:sz="4" w:space="0" w:color="auto"/>
              <w:right w:val="single" w:sz="4" w:space="0" w:color="auto"/>
            </w:tcBorders>
            <w:shd w:val="clear" w:color="auto" w:fill="auto"/>
            <w:noWrap/>
            <w:vAlign w:val="bottom"/>
            <w:hideMark/>
          </w:tcPr>
          <w:p w14:paraId="6FF033DB"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33</w:t>
            </w:r>
          </w:p>
        </w:tc>
      </w:tr>
      <w:tr w:rsidR="00A372C3" w:rsidRPr="005E495A" w14:paraId="2A06A123" w14:textId="77777777" w:rsidTr="000E60BA">
        <w:trPr>
          <w:trHeight w:val="501"/>
        </w:trPr>
        <w:tc>
          <w:tcPr>
            <w:tcW w:w="404" w:type="dxa"/>
            <w:tcBorders>
              <w:top w:val="nil"/>
              <w:left w:val="single" w:sz="4" w:space="0" w:color="auto"/>
              <w:bottom w:val="single" w:sz="4" w:space="0" w:color="auto"/>
              <w:right w:val="single" w:sz="4" w:space="0" w:color="auto"/>
            </w:tcBorders>
            <w:shd w:val="clear" w:color="auto" w:fill="auto"/>
            <w:noWrap/>
            <w:vAlign w:val="bottom"/>
            <w:hideMark/>
          </w:tcPr>
          <w:p w14:paraId="0CBB121C" w14:textId="0FD3E2F8" w:rsidR="00A372C3" w:rsidRPr="005E495A" w:rsidRDefault="001572AA"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4</w:t>
            </w:r>
          </w:p>
        </w:tc>
        <w:tc>
          <w:tcPr>
            <w:tcW w:w="2006" w:type="dxa"/>
            <w:tcBorders>
              <w:top w:val="nil"/>
              <w:left w:val="nil"/>
              <w:bottom w:val="single" w:sz="4" w:space="0" w:color="auto"/>
              <w:right w:val="single" w:sz="4" w:space="0" w:color="auto"/>
            </w:tcBorders>
            <w:shd w:val="clear" w:color="auto" w:fill="auto"/>
            <w:noWrap/>
            <w:vAlign w:val="bottom"/>
            <w:hideMark/>
          </w:tcPr>
          <w:p w14:paraId="7FB2720B"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42-793 Ciasna ul. Lubliniecka 21 dz. ew. 369/2</w:t>
            </w:r>
          </w:p>
        </w:tc>
        <w:tc>
          <w:tcPr>
            <w:tcW w:w="1985" w:type="dxa"/>
            <w:tcBorders>
              <w:top w:val="nil"/>
              <w:left w:val="nil"/>
              <w:bottom w:val="single" w:sz="4" w:space="0" w:color="auto"/>
              <w:right w:val="single" w:sz="4" w:space="0" w:color="auto"/>
            </w:tcBorders>
            <w:shd w:val="clear" w:color="auto" w:fill="auto"/>
            <w:noWrap/>
            <w:vAlign w:val="bottom"/>
            <w:hideMark/>
          </w:tcPr>
          <w:p w14:paraId="7BCE00D6"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Szkoła</w:t>
            </w:r>
          </w:p>
        </w:tc>
        <w:tc>
          <w:tcPr>
            <w:tcW w:w="2259" w:type="dxa"/>
            <w:tcBorders>
              <w:top w:val="nil"/>
              <w:left w:val="nil"/>
              <w:bottom w:val="single" w:sz="4" w:space="0" w:color="auto"/>
              <w:right w:val="single" w:sz="4" w:space="0" w:color="auto"/>
            </w:tcBorders>
            <w:shd w:val="clear" w:color="auto" w:fill="auto"/>
            <w:noWrap/>
            <w:vAlign w:val="bottom"/>
            <w:hideMark/>
          </w:tcPr>
          <w:p w14:paraId="290300DD"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5903222428300668006</w:t>
            </w:r>
          </w:p>
        </w:tc>
        <w:tc>
          <w:tcPr>
            <w:tcW w:w="2180" w:type="dxa"/>
            <w:tcBorders>
              <w:top w:val="nil"/>
              <w:left w:val="nil"/>
              <w:bottom w:val="single" w:sz="4" w:space="0" w:color="auto"/>
              <w:right w:val="single" w:sz="4" w:space="0" w:color="auto"/>
            </w:tcBorders>
            <w:shd w:val="clear" w:color="auto" w:fill="auto"/>
            <w:noWrap/>
            <w:vAlign w:val="bottom"/>
            <w:hideMark/>
          </w:tcPr>
          <w:p w14:paraId="7344E025"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8,957</w:t>
            </w:r>
          </w:p>
        </w:tc>
        <w:tc>
          <w:tcPr>
            <w:tcW w:w="1540" w:type="dxa"/>
            <w:tcBorders>
              <w:top w:val="nil"/>
              <w:left w:val="nil"/>
              <w:bottom w:val="single" w:sz="4" w:space="0" w:color="auto"/>
              <w:right w:val="single" w:sz="4" w:space="0" w:color="auto"/>
            </w:tcBorders>
            <w:shd w:val="clear" w:color="auto" w:fill="auto"/>
            <w:noWrap/>
            <w:vAlign w:val="bottom"/>
            <w:hideMark/>
          </w:tcPr>
          <w:p w14:paraId="3457DEAF"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5</w:t>
            </w:r>
          </w:p>
        </w:tc>
      </w:tr>
    </w:tbl>
    <w:p w14:paraId="217EB93F" w14:textId="77777777" w:rsidR="00A372C3" w:rsidRPr="005E495A" w:rsidRDefault="00A372C3" w:rsidP="00151FE8">
      <w:pPr>
        <w:spacing w:after="0" w:line="240" w:lineRule="auto"/>
        <w:ind w:left="278" w:right="198"/>
        <w:rPr>
          <w:rFonts w:asciiTheme="majorHAnsi" w:hAnsiTheme="majorHAnsi" w:cstheme="majorHAnsi"/>
          <w:sz w:val="22"/>
        </w:rPr>
      </w:pPr>
    </w:p>
    <w:p w14:paraId="55200C08" w14:textId="77777777" w:rsidR="001572AA" w:rsidRPr="005E495A" w:rsidRDefault="001572AA" w:rsidP="006F0FBF">
      <w:pPr>
        <w:spacing w:after="0" w:line="240" w:lineRule="auto"/>
        <w:ind w:left="0" w:right="198" w:firstLine="0"/>
        <w:rPr>
          <w:rFonts w:asciiTheme="majorHAnsi" w:hAnsiTheme="majorHAnsi" w:cstheme="majorHAnsi"/>
          <w:sz w:val="22"/>
        </w:rPr>
      </w:pPr>
    </w:p>
    <w:p w14:paraId="79E8A3D9" w14:textId="77777777" w:rsidR="001572AA" w:rsidRPr="005E495A" w:rsidRDefault="001572AA" w:rsidP="00151FE8">
      <w:pPr>
        <w:spacing w:after="0" w:line="240" w:lineRule="auto"/>
        <w:ind w:left="278" w:right="198"/>
        <w:rPr>
          <w:rFonts w:asciiTheme="majorHAnsi" w:hAnsiTheme="majorHAnsi" w:cstheme="majorHAnsi"/>
          <w:sz w:val="22"/>
        </w:rPr>
      </w:pPr>
    </w:p>
    <w:p w14:paraId="4B923B80" w14:textId="77777777" w:rsidR="006F0FBF" w:rsidRPr="005E495A" w:rsidRDefault="006F0FBF" w:rsidP="00151FE8">
      <w:pPr>
        <w:spacing w:after="0" w:line="240" w:lineRule="auto"/>
        <w:ind w:left="278" w:right="198"/>
        <w:rPr>
          <w:rFonts w:asciiTheme="majorHAnsi" w:hAnsiTheme="majorHAnsi" w:cstheme="majorHAnsi"/>
          <w:sz w:val="22"/>
        </w:rPr>
      </w:pPr>
    </w:p>
    <w:p w14:paraId="08268C74" w14:textId="77777777" w:rsidR="006F0FBF" w:rsidRPr="005E495A" w:rsidRDefault="006F0FBF" w:rsidP="00151FE8">
      <w:pPr>
        <w:spacing w:after="0" w:line="240" w:lineRule="auto"/>
        <w:ind w:left="278" w:right="198"/>
        <w:rPr>
          <w:rFonts w:asciiTheme="majorHAnsi" w:hAnsiTheme="majorHAnsi" w:cstheme="majorHAnsi"/>
          <w:sz w:val="22"/>
        </w:rPr>
      </w:pPr>
    </w:p>
    <w:p w14:paraId="3ACD57B6" w14:textId="77777777" w:rsidR="006F0FBF" w:rsidRPr="005E495A" w:rsidRDefault="006F0FBF" w:rsidP="00151FE8">
      <w:pPr>
        <w:spacing w:after="0" w:line="240" w:lineRule="auto"/>
        <w:ind w:left="278" w:right="198"/>
        <w:rPr>
          <w:rFonts w:asciiTheme="majorHAnsi" w:hAnsiTheme="majorHAnsi" w:cstheme="majorHAnsi"/>
          <w:sz w:val="22"/>
        </w:rPr>
      </w:pPr>
    </w:p>
    <w:p w14:paraId="3386AA9E" w14:textId="7EF6EB6F"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Na podstawie przeprowadzonych </w:t>
      </w:r>
      <w:r w:rsidR="006B6BEF" w:rsidRPr="005E495A">
        <w:rPr>
          <w:rFonts w:asciiTheme="majorHAnsi" w:hAnsiTheme="majorHAnsi" w:cstheme="majorHAnsi"/>
          <w:sz w:val="22"/>
        </w:rPr>
        <w:t xml:space="preserve">audytów energetycznych instalacji PV </w:t>
      </w:r>
      <w:r w:rsidR="00A372C3" w:rsidRPr="005E495A">
        <w:rPr>
          <w:rFonts w:asciiTheme="majorHAnsi" w:hAnsiTheme="majorHAnsi" w:cstheme="majorHAnsi"/>
          <w:sz w:val="22"/>
        </w:rPr>
        <w:t>określano</w:t>
      </w:r>
      <w:r w:rsidR="006B6BEF" w:rsidRPr="005E495A">
        <w:rPr>
          <w:rFonts w:asciiTheme="majorHAnsi" w:hAnsiTheme="majorHAnsi" w:cstheme="majorHAnsi"/>
          <w:sz w:val="22"/>
        </w:rPr>
        <w:t xml:space="preserve"> moc </w:t>
      </w:r>
      <w:r w:rsidR="00A372C3" w:rsidRPr="005E495A">
        <w:rPr>
          <w:rFonts w:asciiTheme="majorHAnsi" w:hAnsiTheme="majorHAnsi" w:cstheme="majorHAnsi"/>
          <w:sz w:val="22"/>
        </w:rPr>
        <w:t>instancji</w:t>
      </w:r>
      <w:r w:rsidR="006B6BEF" w:rsidRPr="005E495A">
        <w:rPr>
          <w:rFonts w:asciiTheme="majorHAnsi" w:hAnsiTheme="majorHAnsi" w:cstheme="majorHAnsi"/>
          <w:sz w:val="22"/>
        </w:rPr>
        <w:t xml:space="preserve">, </w:t>
      </w:r>
    </w:p>
    <w:tbl>
      <w:tblPr>
        <w:tblW w:w="10201" w:type="dxa"/>
        <w:tblInd w:w="70" w:type="dxa"/>
        <w:tblCellMar>
          <w:left w:w="70" w:type="dxa"/>
          <w:right w:w="70" w:type="dxa"/>
        </w:tblCellMar>
        <w:tblLook w:val="04A0" w:firstRow="1" w:lastRow="0" w:firstColumn="1" w:lastColumn="0" w:noHBand="0" w:noVBand="1"/>
      </w:tblPr>
      <w:tblGrid>
        <w:gridCol w:w="404"/>
        <w:gridCol w:w="2998"/>
        <w:gridCol w:w="2259"/>
        <w:gridCol w:w="1260"/>
        <w:gridCol w:w="1640"/>
        <w:gridCol w:w="1640"/>
      </w:tblGrid>
      <w:tr w:rsidR="00A372C3" w:rsidRPr="005E495A" w14:paraId="66A9C7ED" w14:textId="77777777" w:rsidTr="000E60BA">
        <w:trPr>
          <w:trHeight w:val="639"/>
        </w:trPr>
        <w:tc>
          <w:tcPr>
            <w:tcW w:w="4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82A1F4"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 xml:space="preserve">Lp. </w:t>
            </w:r>
          </w:p>
        </w:tc>
        <w:tc>
          <w:tcPr>
            <w:tcW w:w="2998" w:type="dxa"/>
            <w:tcBorders>
              <w:top w:val="single" w:sz="4" w:space="0" w:color="auto"/>
              <w:left w:val="nil"/>
              <w:bottom w:val="single" w:sz="4" w:space="0" w:color="auto"/>
              <w:right w:val="single" w:sz="4" w:space="0" w:color="auto"/>
            </w:tcBorders>
            <w:shd w:val="clear" w:color="auto" w:fill="auto"/>
            <w:vAlign w:val="bottom"/>
            <w:hideMark/>
          </w:tcPr>
          <w:p w14:paraId="468C103E" w14:textId="77777777" w:rsidR="00A372C3" w:rsidRPr="005E495A" w:rsidRDefault="00A372C3" w:rsidP="00151FE8">
            <w:pPr>
              <w:spacing w:after="0" w:line="240" w:lineRule="auto"/>
              <w:ind w:left="0" w:firstLine="0"/>
              <w:jc w:val="left"/>
              <w:rPr>
                <w:rFonts w:asciiTheme="majorHAnsi" w:hAnsiTheme="majorHAnsi" w:cstheme="majorHAnsi"/>
                <w:b/>
                <w:bCs/>
                <w:color w:val="auto"/>
                <w:sz w:val="22"/>
              </w:rPr>
            </w:pPr>
            <w:r w:rsidRPr="005E495A">
              <w:rPr>
                <w:rFonts w:asciiTheme="majorHAnsi" w:hAnsiTheme="majorHAnsi" w:cstheme="majorHAnsi"/>
                <w:b/>
                <w:bCs/>
                <w:color w:val="auto"/>
                <w:sz w:val="22"/>
              </w:rPr>
              <w:t>lokalizacja</w:t>
            </w:r>
          </w:p>
        </w:tc>
        <w:tc>
          <w:tcPr>
            <w:tcW w:w="2259" w:type="dxa"/>
            <w:tcBorders>
              <w:top w:val="single" w:sz="4" w:space="0" w:color="auto"/>
              <w:left w:val="nil"/>
              <w:bottom w:val="single" w:sz="4" w:space="0" w:color="auto"/>
              <w:right w:val="single" w:sz="4" w:space="0" w:color="auto"/>
            </w:tcBorders>
            <w:shd w:val="clear" w:color="auto" w:fill="auto"/>
            <w:vAlign w:val="bottom"/>
            <w:hideMark/>
          </w:tcPr>
          <w:p w14:paraId="74FBFFD6" w14:textId="77777777" w:rsidR="00A372C3" w:rsidRPr="005E495A" w:rsidRDefault="00A372C3" w:rsidP="00151FE8">
            <w:pPr>
              <w:spacing w:after="0" w:line="240" w:lineRule="auto"/>
              <w:ind w:left="0" w:firstLine="0"/>
              <w:jc w:val="left"/>
              <w:rPr>
                <w:rFonts w:asciiTheme="majorHAnsi" w:hAnsiTheme="majorHAnsi" w:cstheme="majorHAnsi"/>
                <w:b/>
                <w:bCs/>
                <w:color w:val="auto"/>
                <w:sz w:val="22"/>
              </w:rPr>
            </w:pPr>
            <w:r w:rsidRPr="005E495A">
              <w:rPr>
                <w:rFonts w:asciiTheme="majorHAnsi" w:hAnsiTheme="majorHAnsi" w:cstheme="majorHAnsi"/>
                <w:b/>
                <w:bCs/>
                <w:color w:val="auto"/>
                <w:sz w:val="22"/>
              </w:rPr>
              <w:t>nr ppe</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14:paraId="437C1E51" w14:textId="77777777" w:rsidR="00A372C3" w:rsidRPr="005E495A" w:rsidRDefault="00A372C3" w:rsidP="00151FE8">
            <w:pPr>
              <w:spacing w:after="0" w:line="240" w:lineRule="auto"/>
              <w:ind w:left="0" w:firstLine="0"/>
              <w:jc w:val="left"/>
              <w:rPr>
                <w:rFonts w:asciiTheme="majorHAnsi" w:hAnsiTheme="majorHAnsi" w:cstheme="majorHAnsi"/>
                <w:b/>
                <w:bCs/>
                <w:color w:val="auto"/>
                <w:sz w:val="22"/>
              </w:rPr>
            </w:pPr>
            <w:r w:rsidRPr="005E495A">
              <w:rPr>
                <w:rFonts w:asciiTheme="majorHAnsi" w:hAnsiTheme="majorHAnsi" w:cstheme="majorHAnsi"/>
                <w:b/>
                <w:bCs/>
                <w:color w:val="auto"/>
                <w:sz w:val="22"/>
              </w:rPr>
              <w:t>liczba paneli nie więcej niż [szt.]</w:t>
            </w:r>
          </w:p>
        </w:tc>
        <w:tc>
          <w:tcPr>
            <w:tcW w:w="1640" w:type="dxa"/>
            <w:tcBorders>
              <w:top w:val="single" w:sz="4" w:space="0" w:color="auto"/>
              <w:left w:val="nil"/>
              <w:bottom w:val="single" w:sz="4" w:space="0" w:color="auto"/>
              <w:right w:val="single" w:sz="4" w:space="0" w:color="auto"/>
            </w:tcBorders>
            <w:shd w:val="clear" w:color="auto" w:fill="auto"/>
            <w:vAlign w:val="bottom"/>
            <w:hideMark/>
          </w:tcPr>
          <w:p w14:paraId="2BC23D50" w14:textId="77777777" w:rsidR="00A372C3" w:rsidRPr="005E495A" w:rsidRDefault="00A372C3" w:rsidP="00151FE8">
            <w:pPr>
              <w:spacing w:after="0" w:line="240" w:lineRule="auto"/>
              <w:ind w:left="0" w:firstLine="0"/>
              <w:jc w:val="left"/>
              <w:rPr>
                <w:rFonts w:asciiTheme="majorHAnsi" w:hAnsiTheme="majorHAnsi" w:cstheme="majorHAnsi"/>
                <w:b/>
                <w:bCs/>
                <w:color w:val="auto"/>
                <w:sz w:val="22"/>
              </w:rPr>
            </w:pPr>
            <w:r w:rsidRPr="005E495A">
              <w:rPr>
                <w:rFonts w:asciiTheme="majorHAnsi" w:hAnsiTheme="majorHAnsi" w:cstheme="majorHAnsi"/>
                <w:b/>
                <w:bCs/>
                <w:color w:val="auto"/>
                <w:sz w:val="22"/>
              </w:rPr>
              <w:t>moc instalacji  wg audytu [kW]</w:t>
            </w:r>
          </w:p>
        </w:tc>
        <w:tc>
          <w:tcPr>
            <w:tcW w:w="1640" w:type="dxa"/>
            <w:tcBorders>
              <w:top w:val="single" w:sz="4" w:space="0" w:color="auto"/>
              <w:left w:val="nil"/>
              <w:bottom w:val="single" w:sz="4" w:space="0" w:color="auto"/>
              <w:right w:val="single" w:sz="4" w:space="0" w:color="auto"/>
            </w:tcBorders>
            <w:shd w:val="clear" w:color="auto" w:fill="auto"/>
            <w:vAlign w:val="bottom"/>
            <w:hideMark/>
          </w:tcPr>
          <w:p w14:paraId="55B6F38A" w14:textId="77777777" w:rsidR="00A372C3" w:rsidRPr="005E495A" w:rsidRDefault="00A372C3" w:rsidP="00151FE8">
            <w:pPr>
              <w:spacing w:after="0" w:line="240" w:lineRule="auto"/>
              <w:ind w:left="0" w:firstLine="0"/>
              <w:jc w:val="left"/>
              <w:rPr>
                <w:rFonts w:asciiTheme="majorHAnsi" w:hAnsiTheme="majorHAnsi" w:cstheme="majorHAnsi"/>
                <w:b/>
                <w:bCs/>
                <w:color w:val="auto"/>
                <w:sz w:val="22"/>
              </w:rPr>
            </w:pPr>
            <w:r w:rsidRPr="005E495A">
              <w:rPr>
                <w:rFonts w:asciiTheme="majorHAnsi" w:hAnsiTheme="majorHAnsi" w:cstheme="majorHAnsi"/>
                <w:b/>
                <w:bCs/>
                <w:color w:val="auto"/>
                <w:sz w:val="22"/>
              </w:rPr>
              <w:t>moc inwertera wg audytu [kW]</w:t>
            </w:r>
          </w:p>
        </w:tc>
      </w:tr>
      <w:tr w:rsidR="00A372C3" w:rsidRPr="005E495A" w14:paraId="18DB3922" w14:textId="77777777" w:rsidTr="001C55C3">
        <w:trPr>
          <w:trHeight w:val="441"/>
        </w:trPr>
        <w:tc>
          <w:tcPr>
            <w:tcW w:w="404" w:type="dxa"/>
            <w:tcBorders>
              <w:top w:val="nil"/>
              <w:left w:val="single" w:sz="4" w:space="0" w:color="auto"/>
              <w:bottom w:val="single" w:sz="4" w:space="0" w:color="auto"/>
              <w:right w:val="single" w:sz="4" w:space="0" w:color="auto"/>
            </w:tcBorders>
            <w:shd w:val="clear" w:color="auto" w:fill="auto"/>
            <w:noWrap/>
            <w:vAlign w:val="bottom"/>
            <w:hideMark/>
          </w:tcPr>
          <w:p w14:paraId="1A67C44A"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1</w:t>
            </w:r>
          </w:p>
        </w:tc>
        <w:tc>
          <w:tcPr>
            <w:tcW w:w="2998" w:type="dxa"/>
            <w:tcBorders>
              <w:top w:val="nil"/>
              <w:left w:val="nil"/>
              <w:bottom w:val="single" w:sz="4" w:space="0" w:color="auto"/>
              <w:right w:val="single" w:sz="4" w:space="0" w:color="auto"/>
            </w:tcBorders>
            <w:shd w:val="clear" w:color="auto" w:fill="auto"/>
            <w:noWrap/>
            <w:vAlign w:val="bottom"/>
            <w:hideMark/>
          </w:tcPr>
          <w:p w14:paraId="19E201A8"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42-793 Sieraków Śląski ul. Szkolna 4 dz. ew. 106</w:t>
            </w:r>
          </w:p>
        </w:tc>
        <w:tc>
          <w:tcPr>
            <w:tcW w:w="2259" w:type="dxa"/>
            <w:tcBorders>
              <w:top w:val="nil"/>
              <w:left w:val="nil"/>
              <w:bottom w:val="single" w:sz="4" w:space="0" w:color="auto"/>
              <w:right w:val="single" w:sz="4" w:space="0" w:color="auto"/>
            </w:tcBorders>
            <w:shd w:val="clear" w:color="auto" w:fill="auto"/>
            <w:noWrap/>
            <w:vAlign w:val="bottom"/>
            <w:hideMark/>
          </w:tcPr>
          <w:p w14:paraId="07CD624D"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5903222428300660505</w:t>
            </w:r>
          </w:p>
        </w:tc>
        <w:tc>
          <w:tcPr>
            <w:tcW w:w="1260" w:type="dxa"/>
            <w:tcBorders>
              <w:top w:val="nil"/>
              <w:left w:val="nil"/>
              <w:bottom w:val="single" w:sz="4" w:space="0" w:color="auto"/>
              <w:right w:val="single" w:sz="4" w:space="0" w:color="auto"/>
            </w:tcBorders>
            <w:shd w:val="clear" w:color="auto" w:fill="auto"/>
            <w:noWrap/>
            <w:vAlign w:val="bottom"/>
            <w:hideMark/>
          </w:tcPr>
          <w:p w14:paraId="75F37167"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15</w:t>
            </w:r>
          </w:p>
        </w:tc>
        <w:tc>
          <w:tcPr>
            <w:tcW w:w="1640" w:type="dxa"/>
            <w:tcBorders>
              <w:top w:val="nil"/>
              <w:left w:val="nil"/>
              <w:bottom w:val="single" w:sz="4" w:space="0" w:color="auto"/>
              <w:right w:val="single" w:sz="4" w:space="0" w:color="auto"/>
            </w:tcBorders>
            <w:shd w:val="clear" w:color="auto" w:fill="auto"/>
            <w:noWrap/>
            <w:vAlign w:val="bottom"/>
            <w:hideMark/>
          </w:tcPr>
          <w:p w14:paraId="516FBDEC"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6</w:t>
            </w:r>
          </w:p>
        </w:tc>
        <w:tc>
          <w:tcPr>
            <w:tcW w:w="1640" w:type="dxa"/>
            <w:tcBorders>
              <w:top w:val="nil"/>
              <w:left w:val="nil"/>
              <w:bottom w:val="single" w:sz="4" w:space="0" w:color="auto"/>
              <w:right w:val="single" w:sz="4" w:space="0" w:color="auto"/>
            </w:tcBorders>
            <w:shd w:val="clear" w:color="auto" w:fill="auto"/>
            <w:noWrap/>
            <w:vAlign w:val="bottom"/>
            <w:hideMark/>
          </w:tcPr>
          <w:p w14:paraId="46D5F315"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3,5</w:t>
            </w:r>
          </w:p>
        </w:tc>
      </w:tr>
      <w:tr w:rsidR="00A372C3" w:rsidRPr="005E495A" w14:paraId="0725BB87" w14:textId="77777777" w:rsidTr="001C55C3">
        <w:trPr>
          <w:trHeight w:val="478"/>
        </w:trPr>
        <w:tc>
          <w:tcPr>
            <w:tcW w:w="404" w:type="dxa"/>
            <w:tcBorders>
              <w:top w:val="nil"/>
              <w:left w:val="single" w:sz="4" w:space="0" w:color="auto"/>
              <w:bottom w:val="single" w:sz="4" w:space="0" w:color="auto"/>
              <w:right w:val="single" w:sz="4" w:space="0" w:color="auto"/>
            </w:tcBorders>
            <w:shd w:val="clear" w:color="auto" w:fill="auto"/>
            <w:noWrap/>
            <w:vAlign w:val="bottom"/>
            <w:hideMark/>
          </w:tcPr>
          <w:p w14:paraId="2D2B9249"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2</w:t>
            </w:r>
          </w:p>
        </w:tc>
        <w:tc>
          <w:tcPr>
            <w:tcW w:w="2998" w:type="dxa"/>
            <w:tcBorders>
              <w:top w:val="nil"/>
              <w:left w:val="nil"/>
              <w:bottom w:val="single" w:sz="4" w:space="0" w:color="auto"/>
              <w:right w:val="single" w:sz="4" w:space="0" w:color="auto"/>
            </w:tcBorders>
            <w:shd w:val="clear" w:color="auto" w:fill="auto"/>
            <w:noWrap/>
            <w:vAlign w:val="bottom"/>
            <w:hideMark/>
          </w:tcPr>
          <w:p w14:paraId="7B97D88D"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42-793 Ciasna ul. Dobrodzieńska dz. ew. 352/15</w:t>
            </w:r>
          </w:p>
        </w:tc>
        <w:tc>
          <w:tcPr>
            <w:tcW w:w="2259" w:type="dxa"/>
            <w:tcBorders>
              <w:top w:val="nil"/>
              <w:left w:val="nil"/>
              <w:bottom w:val="single" w:sz="4" w:space="0" w:color="auto"/>
              <w:right w:val="single" w:sz="4" w:space="0" w:color="auto"/>
            </w:tcBorders>
            <w:shd w:val="clear" w:color="auto" w:fill="auto"/>
            <w:noWrap/>
            <w:vAlign w:val="bottom"/>
            <w:hideMark/>
          </w:tcPr>
          <w:p w14:paraId="53DD5F22"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5903222428300652067</w:t>
            </w:r>
          </w:p>
        </w:tc>
        <w:tc>
          <w:tcPr>
            <w:tcW w:w="1260" w:type="dxa"/>
            <w:tcBorders>
              <w:top w:val="nil"/>
              <w:left w:val="nil"/>
              <w:bottom w:val="single" w:sz="4" w:space="0" w:color="auto"/>
              <w:right w:val="single" w:sz="4" w:space="0" w:color="auto"/>
            </w:tcBorders>
            <w:shd w:val="clear" w:color="auto" w:fill="auto"/>
            <w:noWrap/>
            <w:vAlign w:val="bottom"/>
            <w:hideMark/>
          </w:tcPr>
          <w:p w14:paraId="2C6DC05A"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24</w:t>
            </w:r>
          </w:p>
        </w:tc>
        <w:tc>
          <w:tcPr>
            <w:tcW w:w="1640" w:type="dxa"/>
            <w:tcBorders>
              <w:top w:val="nil"/>
              <w:left w:val="nil"/>
              <w:bottom w:val="single" w:sz="4" w:space="0" w:color="auto"/>
              <w:right w:val="single" w:sz="4" w:space="0" w:color="auto"/>
            </w:tcBorders>
            <w:shd w:val="clear" w:color="auto" w:fill="auto"/>
            <w:noWrap/>
            <w:vAlign w:val="bottom"/>
            <w:hideMark/>
          </w:tcPr>
          <w:p w14:paraId="03209171"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10</w:t>
            </w:r>
          </w:p>
        </w:tc>
        <w:tc>
          <w:tcPr>
            <w:tcW w:w="1640" w:type="dxa"/>
            <w:tcBorders>
              <w:top w:val="nil"/>
              <w:left w:val="nil"/>
              <w:bottom w:val="single" w:sz="4" w:space="0" w:color="auto"/>
              <w:right w:val="single" w:sz="4" w:space="0" w:color="auto"/>
            </w:tcBorders>
            <w:shd w:val="clear" w:color="auto" w:fill="auto"/>
            <w:noWrap/>
            <w:vAlign w:val="bottom"/>
            <w:hideMark/>
          </w:tcPr>
          <w:p w14:paraId="13783F6C"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7,5</w:t>
            </w:r>
          </w:p>
        </w:tc>
      </w:tr>
      <w:tr w:rsidR="00A372C3" w:rsidRPr="005E495A" w14:paraId="5BFAAB3E" w14:textId="77777777" w:rsidTr="001C55C3">
        <w:trPr>
          <w:trHeight w:val="81"/>
        </w:trPr>
        <w:tc>
          <w:tcPr>
            <w:tcW w:w="404" w:type="dxa"/>
            <w:tcBorders>
              <w:top w:val="nil"/>
              <w:left w:val="single" w:sz="4" w:space="0" w:color="auto"/>
              <w:bottom w:val="single" w:sz="4" w:space="0" w:color="auto"/>
              <w:right w:val="single" w:sz="4" w:space="0" w:color="auto"/>
            </w:tcBorders>
            <w:shd w:val="clear" w:color="auto" w:fill="auto"/>
            <w:noWrap/>
            <w:vAlign w:val="bottom"/>
            <w:hideMark/>
          </w:tcPr>
          <w:p w14:paraId="4E764BC4" w14:textId="60F2D0E2" w:rsidR="00A372C3" w:rsidRPr="005E495A" w:rsidRDefault="00AA7B32"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3</w:t>
            </w:r>
          </w:p>
        </w:tc>
        <w:tc>
          <w:tcPr>
            <w:tcW w:w="2998" w:type="dxa"/>
            <w:tcBorders>
              <w:top w:val="nil"/>
              <w:left w:val="nil"/>
              <w:bottom w:val="single" w:sz="4" w:space="0" w:color="auto"/>
              <w:right w:val="single" w:sz="4" w:space="0" w:color="auto"/>
            </w:tcBorders>
            <w:shd w:val="clear" w:color="auto" w:fill="auto"/>
            <w:noWrap/>
            <w:vAlign w:val="bottom"/>
            <w:hideMark/>
          </w:tcPr>
          <w:p w14:paraId="2B4584A2"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42-793 Ciasna ul. Lubliniecka dz. ew. 368/2</w:t>
            </w:r>
          </w:p>
        </w:tc>
        <w:tc>
          <w:tcPr>
            <w:tcW w:w="2259" w:type="dxa"/>
            <w:tcBorders>
              <w:top w:val="nil"/>
              <w:left w:val="nil"/>
              <w:bottom w:val="single" w:sz="4" w:space="0" w:color="auto"/>
              <w:right w:val="single" w:sz="4" w:space="0" w:color="auto"/>
            </w:tcBorders>
            <w:shd w:val="clear" w:color="auto" w:fill="auto"/>
            <w:noWrap/>
            <w:vAlign w:val="bottom"/>
            <w:hideMark/>
          </w:tcPr>
          <w:p w14:paraId="3E6A6A24"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5903222428300725341</w:t>
            </w:r>
          </w:p>
        </w:tc>
        <w:tc>
          <w:tcPr>
            <w:tcW w:w="1260" w:type="dxa"/>
            <w:tcBorders>
              <w:top w:val="nil"/>
              <w:left w:val="nil"/>
              <w:bottom w:val="single" w:sz="4" w:space="0" w:color="auto"/>
              <w:right w:val="single" w:sz="4" w:space="0" w:color="auto"/>
            </w:tcBorders>
            <w:shd w:val="clear" w:color="auto" w:fill="auto"/>
            <w:noWrap/>
            <w:vAlign w:val="bottom"/>
            <w:hideMark/>
          </w:tcPr>
          <w:p w14:paraId="6177E663"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19</w:t>
            </w:r>
          </w:p>
        </w:tc>
        <w:tc>
          <w:tcPr>
            <w:tcW w:w="1640" w:type="dxa"/>
            <w:tcBorders>
              <w:top w:val="nil"/>
              <w:left w:val="nil"/>
              <w:bottom w:val="single" w:sz="4" w:space="0" w:color="auto"/>
              <w:right w:val="single" w:sz="4" w:space="0" w:color="auto"/>
            </w:tcBorders>
            <w:shd w:val="clear" w:color="auto" w:fill="auto"/>
            <w:noWrap/>
            <w:vAlign w:val="bottom"/>
            <w:hideMark/>
          </w:tcPr>
          <w:p w14:paraId="3A47A9EB"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8</w:t>
            </w:r>
          </w:p>
        </w:tc>
        <w:tc>
          <w:tcPr>
            <w:tcW w:w="1640" w:type="dxa"/>
            <w:tcBorders>
              <w:top w:val="nil"/>
              <w:left w:val="nil"/>
              <w:bottom w:val="single" w:sz="4" w:space="0" w:color="auto"/>
              <w:right w:val="single" w:sz="4" w:space="0" w:color="auto"/>
            </w:tcBorders>
            <w:shd w:val="clear" w:color="auto" w:fill="auto"/>
            <w:noWrap/>
            <w:vAlign w:val="bottom"/>
            <w:hideMark/>
          </w:tcPr>
          <w:p w14:paraId="6A4E6161"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5,5</w:t>
            </w:r>
          </w:p>
        </w:tc>
      </w:tr>
      <w:tr w:rsidR="00A372C3" w:rsidRPr="005E495A" w14:paraId="16C37741" w14:textId="77777777" w:rsidTr="001C55C3">
        <w:trPr>
          <w:trHeight w:val="103"/>
        </w:trPr>
        <w:tc>
          <w:tcPr>
            <w:tcW w:w="404" w:type="dxa"/>
            <w:tcBorders>
              <w:top w:val="nil"/>
              <w:left w:val="single" w:sz="4" w:space="0" w:color="auto"/>
              <w:bottom w:val="single" w:sz="4" w:space="0" w:color="auto"/>
              <w:right w:val="single" w:sz="4" w:space="0" w:color="auto"/>
            </w:tcBorders>
            <w:shd w:val="clear" w:color="auto" w:fill="auto"/>
            <w:noWrap/>
            <w:vAlign w:val="bottom"/>
            <w:hideMark/>
          </w:tcPr>
          <w:p w14:paraId="3A883DAB" w14:textId="7D073487" w:rsidR="00A372C3" w:rsidRPr="005E495A" w:rsidRDefault="00AA7B32"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4</w:t>
            </w:r>
          </w:p>
        </w:tc>
        <w:tc>
          <w:tcPr>
            <w:tcW w:w="2998" w:type="dxa"/>
            <w:tcBorders>
              <w:top w:val="nil"/>
              <w:left w:val="nil"/>
              <w:bottom w:val="single" w:sz="4" w:space="0" w:color="auto"/>
              <w:right w:val="single" w:sz="4" w:space="0" w:color="auto"/>
            </w:tcBorders>
            <w:shd w:val="clear" w:color="auto" w:fill="auto"/>
            <w:noWrap/>
            <w:vAlign w:val="bottom"/>
            <w:hideMark/>
          </w:tcPr>
          <w:p w14:paraId="17B2A24A"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42-793 Ciasna ul. Lubliniecka 21 dz. ew. 369/2</w:t>
            </w:r>
          </w:p>
        </w:tc>
        <w:tc>
          <w:tcPr>
            <w:tcW w:w="2259" w:type="dxa"/>
            <w:tcBorders>
              <w:top w:val="nil"/>
              <w:left w:val="nil"/>
              <w:bottom w:val="single" w:sz="4" w:space="0" w:color="auto"/>
              <w:right w:val="single" w:sz="4" w:space="0" w:color="auto"/>
            </w:tcBorders>
            <w:shd w:val="clear" w:color="auto" w:fill="auto"/>
            <w:noWrap/>
            <w:vAlign w:val="bottom"/>
            <w:hideMark/>
          </w:tcPr>
          <w:p w14:paraId="56766501" w14:textId="77777777" w:rsidR="00A372C3" w:rsidRPr="005E495A" w:rsidRDefault="00A372C3" w:rsidP="00151FE8">
            <w:pPr>
              <w:spacing w:after="0" w:line="240" w:lineRule="auto"/>
              <w:ind w:left="0" w:firstLine="0"/>
              <w:jc w:val="left"/>
              <w:rPr>
                <w:rFonts w:asciiTheme="majorHAnsi" w:hAnsiTheme="majorHAnsi" w:cstheme="majorHAnsi"/>
                <w:color w:val="auto"/>
                <w:sz w:val="22"/>
              </w:rPr>
            </w:pPr>
            <w:r w:rsidRPr="005E495A">
              <w:rPr>
                <w:rFonts w:asciiTheme="majorHAnsi" w:hAnsiTheme="majorHAnsi" w:cstheme="majorHAnsi"/>
                <w:color w:val="auto"/>
                <w:sz w:val="22"/>
              </w:rPr>
              <w:t>5903222428300668006</w:t>
            </w:r>
          </w:p>
        </w:tc>
        <w:tc>
          <w:tcPr>
            <w:tcW w:w="1260" w:type="dxa"/>
            <w:tcBorders>
              <w:top w:val="nil"/>
              <w:left w:val="nil"/>
              <w:bottom w:val="single" w:sz="4" w:space="0" w:color="auto"/>
              <w:right w:val="single" w:sz="4" w:space="0" w:color="auto"/>
            </w:tcBorders>
            <w:shd w:val="clear" w:color="auto" w:fill="auto"/>
            <w:noWrap/>
            <w:vAlign w:val="bottom"/>
            <w:hideMark/>
          </w:tcPr>
          <w:p w14:paraId="29546148"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12</w:t>
            </w:r>
          </w:p>
        </w:tc>
        <w:tc>
          <w:tcPr>
            <w:tcW w:w="1640" w:type="dxa"/>
            <w:tcBorders>
              <w:top w:val="nil"/>
              <w:left w:val="nil"/>
              <w:bottom w:val="single" w:sz="4" w:space="0" w:color="auto"/>
              <w:right w:val="single" w:sz="4" w:space="0" w:color="auto"/>
            </w:tcBorders>
            <w:shd w:val="clear" w:color="auto" w:fill="auto"/>
            <w:noWrap/>
            <w:vAlign w:val="bottom"/>
            <w:hideMark/>
          </w:tcPr>
          <w:p w14:paraId="0D74A663"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5</w:t>
            </w:r>
          </w:p>
        </w:tc>
        <w:tc>
          <w:tcPr>
            <w:tcW w:w="1640" w:type="dxa"/>
            <w:tcBorders>
              <w:top w:val="nil"/>
              <w:left w:val="nil"/>
              <w:bottom w:val="single" w:sz="4" w:space="0" w:color="auto"/>
              <w:right w:val="single" w:sz="4" w:space="0" w:color="auto"/>
            </w:tcBorders>
            <w:shd w:val="clear" w:color="auto" w:fill="auto"/>
            <w:noWrap/>
            <w:vAlign w:val="bottom"/>
            <w:hideMark/>
          </w:tcPr>
          <w:p w14:paraId="4F1FEC92" w14:textId="77777777" w:rsidR="00A372C3" w:rsidRPr="005E495A" w:rsidRDefault="00A372C3" w:rsidP="00151FE8">
            <w:pPr>
              <w:spacing w:after="0" w:line="240" w:lineRule="auto"/>
              <w:ind w:left="0" w:firstLine="0"/>
              <w:jc w:val="right"/>
              <w:rPr>
                <w:rFonts w:asciiTheme="majorHAnsi" w:hAnsiTheme="majorHAnsi" w:cstheme="majorHAnsi"/>
                <w:color w:val="auto"/>
                <w:sz w:val="22"/>
              </w:rPr>
            </w:pPr>
            <w:r w:rsidRPr="005E495A">
              <w:rPr>
                <w:rFonts w:asciiTheme="majorHAnsi" w:hAnsiTheme="majorHAnsi" w:cstheme="majorHAnsi"/>
                <w:color w:val="auto"/>
                <w:sz w:val="22"/>
              </w:rPr>
              <w:t>2,5</w:t>
            </w:r>
          </w:p>
        </w:tc>
      </w:tr>
    </w:tbl>
    <w:p w14:paraId="2AECAE30" w14:textId="77777777" w:rsidR="00A372C3" w:rsidRPr="005E495A" w:rsidRDefault="00A372C3" w:rsidP="00151FE8">
      <w:pPr>
        <w:spacing w:after="0" w:line="240" w:lineRule="auto"/>
        <w:ind w:left="278" w:right="198"/>
        <w:rPr>
          <w:rFonts w:asciiTheme="majorHAnsi" w:hAnsiTheme="majorHAnsi" w:cstheme="majorHAnsi"/>
          <w:sz w:val="22"/>
        </w:rPr>
      </w:pPr>
    </w:p>
    <w:p w14:paraId="7E72B782" w14:textId="793935F2" w:rsidR="002F2235" w:rsidRPr="005E495A" w:rsidRDefault="002F2235" w:rsidP="00151FE8">
      <w:pPr>
        <w:spacing w:after="0" w:line="240" w:lineRule="auto"/>
        <w:ind w:left="0" w:firstLine="0"/>
        <w:jc w:val="left"/>
        <w:rPr>
          <w:rFonts w:asciiTheme="majorHAnsi" w:hAnsiTheme="majorHAnsi" w:cstheme="majorHAnsi"/>
          <w:sz w:val="22"/>
        </w:rPr>
      </w:pPr>
    </w:p>
    <w:p w14:paraId="0B11256D" w14:textId="1A4A182E" w:rsidR="00A659AB" w:rsidRPr="005E495A" w:rsidRDefault="003030A0" w:rsidP="00151FE8">
      <w:pPr>
        <w:spacing w:after="0" w:line="240" w:lineRule="auto"/>
        <w:ind w:right="198"/>
        <w:rPr>
          <w:rFonts w:asciiTheme="majorHAnsi" w:hAnsiTheme="majorHAnsi" w:cstheme="majorHAnsi"/>
          <w:sz w:val="22"/>
        </w:rPr>
      </w:pPr>
      <w:r w:rsidRPr="005E495A">
        <w:rPr>
          <w:rFonts w:asciiTheme="majorHAnsi" w:hAnsiTheme="majorHAnsi" w:cstheme="majorHAnsi"/>
          <w:sz w:val="22"/>
        </w:rPr>
        <w:t>Wykonawca jest zobowiązany zastosować technologię,  która  umożliwi  pozyskanie zaplanowanej mocy zainstalowanej z systemu fotowoltaicznego. Szczegółowe parametry instalacji należy określić indywidualnie dla każdego</w:t>
      </w:r>
      <w:r w:rsidR="001C55C3" w:rsidRPr="005E495A">
        <w:rPr>
          <w:rFonts w:asciiTheme="majorHAnsi" w:hAnsiTheme="majorHAnsi" w:cstheme="majorHAnsi"/>
          <w:sz w:val="22"/>
        </w:rPr>
        <w:t xml:space="preserve"> obiektu</w:t>
      </w:r>
      <w:r w:rsidRPr="005E495A">
        <w:rPr>
          <w:rFonts w:asciiTheme="majorHAnsi" w:hAnsiTheme="majorHAnsi" w:cstheme="majorHAnsi"/>
          <w:sz w:val="22"/>
        </w:rPr>
        <w:t xml:space="preserve"> na etapie wykonywania projektu. Wykonawca zobowiązany jest do zweryfikowania orientacyjnie podanych w programie funkcjonalno-użytkowym lokalizacji paneli w</w:t>
      </w:r>
      <w:r w:rsidR="00A54866" w:rsidRPr="005E495A">
        <w:rPr>
          <w:rFonts w:asciiTheme="majorHAnsi" w:hAnsiTheme="majorHAnsi" w:cstheme="majorHAnsi"/>
          <w:sz w:val="22"/>
        </w:rPr>
        <w:t> </w:t>
      </w:r>
      <w:r w:rsidRPr="005E495A">
        <w:rPr>
          <w:rFonts w:asciiTheme="majorHAnsi" w:hAnsiTheme="majorHAnsi" w:cstheme="majorHAnsi"/>
          <w:sz w:val="22"/>
        </w:rPr>
        <w:t xml:space="preserve">poszczególnych instalacjach uwzględniając paramenty modułów, ich usytuowanie (pochylenie, orientację), położenie geograficzne itp. Moduły winny zostać zlokalizowane w miejscach zapewniających ich optymalną pracę. </w:t>
      </w:r>
    </w:p>
    <w:p w14:paraId="74F87932" w14:textId="77777777" w:rsidR="008300F7" w:rsidRDefault="008300F7" w:rsidP="00151FE8">
      <w:pPr>
        <w:spacing w:after="0" w:line="240" w:lineRule="auto"/>
        <w:ind w:right="198"/>
        <w:rPr>
          <w:rFonts w:asciiTheme="majorHAnsi" w:hAnsiTheme="majorHAnsi" w:cstheme="majorHAnsi"/>
          <w:sz w:val="22"/>
        </w:rPr>
      </w:pPr>
    </w:p>
    <w:p w14:paraId="777AEC8E" w14:textId="0791191A" w:rsidR="00C9682A" w:rsidRPr="000E60BA" w:rsidRDefault="000E60BA" w:rsidP="00151FE8">
      <w:pPr>
        <w:spacing w:after="0" w:line="240" w:lineRule="auto"/>
        <w:ind w:right="198"/>
        <w:rPr>
          <w:rFonts w:asciiTheme="majorHAnsi" w:hAnsiTheme="majorHAnsi" w:cstheme="majorHAnsi"/>
          <w:b/>
          <w:bCs/>
          <w:color w:val="FF0000"/>
          <w:sz w:val="22"/>
        </w:rPr>
      </w:pPr>
      <w:r w:rsidRPr="000E60BA">
        <w:rPr>
          <w:rFonts w:asciiTheme="majorHAnsi" w:hAnsiTheme="majorHAnsi" w:cstheme="majorHAnsi"/>
          <w:b/>
          <w:bCs/>
          <w:color w:val="FF0000"/>
          <w:sz w:val="22"/>
        </w:rPr>
        <w:t xml:space="preserve">Zamawiający przewiduje posadowienie instalacji na dachach lub na gruncie. W miejscowości Ciasna dla wszystkich punktów poboru energii istnieje możliwość usytuowania instalacji fotowoltaicznej na konstrukcji wsporczej o wysokości min. 3 m nad poziomem gruntu. Zamawiający wymaga </w:t>
      </w:r>
      <w:r>
        <w:rPr>
          <w:rFonts w:asciiTheme="majorHAnsi" w:hAnsiTheme="majorHAnsi" w:cstheme="majorHAnsi"/>
          <w:b/>
          <w:bCs/>
          <w:color w:val="FF0000"/>
          <w:sz w:val="22"/>
        </w:rPr>
        <w:t xml:space="preserve">od Wykonawcy </w:t>
      </w:r>
      <w:r w:rsidRPr="000E60BA">
        <w:rPr>
          <w:rFonts w:asciiTheme="majorHAnsi" w:hAnsiTheme="majorHAnsi" w:cstheme="majorHAnsi"/>
          <w:b/>
          <w:bCs/>
          <w:color w:val="FF0000"/>
          <w:sz w:val="22"/>
        </w:rPr>
        <w:t xml:space="preserve">dokonania konsultacji dotyczącej wyznaczenia terenu, na którym instalacja będzie posadowiona. Przewiduje się, że instalacja będzie w miejscu ogólnodostępnym, </w:t>
      </w:r>
      <w:r>
        <w:rPr>
          <w:rFonts w:asciiTheme="majorHAnsi" w:hAnsiTheme="majorHAnsi" w:cstheme="majorHAnsi"/>
          <w:b/>
          <w:bCs/>
          <w:color w:val="FF0000"/>
          <w:sz w:val="22"/>
        </w:rPr>
        <w:t xml:space="preserve">zatem </w:t>
      </w:r>
      <w:r w:rsidRPr="000E60BA">
        <w:rPr>
          <w:rFonts w:asciiTheme="majorHAnsi" w:hAnsiTheme="majorHAnsi" w:cstheme="majorHAnsi"/>
          <w:b/>
          <w:bCs/>
          <w:color w:val="FF0000"/>
          <w:sz w:val="22"/>
        </w:rPr>
        <w:t xml:space="preserve">wymaga się, aby </w:t>
      </w:r>
      <w:r>
        <w:rPr>
          <w:rFonts w:asciiTheme="majorHAnsi" w:hAnsiTheme="majorHAnsi" w:cstheme="majorHAnsi"/>
          <w:b/>
          <w:bCs/>
          <w:color w:val="FF0000"/>
          <w:sz w:val="22"/>
        </w:rPr>
        <w:t xml:space="preserve">instalacja i </w:t>
      </w:r>
      <w:r w:rsidRPr="000E60BA">
        <w:rPr>
          <w:rFonts w:asciiTheme="majorHAnsi" w:hAnsiTheme="majorHAnsi" w:cstheme="majorHAnsi"/>
          <w:b/>
          <w:bCs/>
          <w:color w:val="FF0000"/>
          <w:sz w:val="22"/>
        </w:rPr>
        <w:t>konstrukcja wsporcza wykonana została z materiałów zapewniających bezpieczeństwo osób i zwierząt</w:t>
      </w:r>
      <w:r>
        <w:rPr>
          <w:rFonts w:asciiTheme="majorHAnsi" w:hAnsiTheme="majorHAnsi" w:cstheme="majorHAnsi"/>
          <w:b/>
          <w:bCs/>
          <w:color w:val="FF0000"/>
          <w:sz w:val="22"/>
        </w:rPr>
        <w:t>, lub spełniała wszelkie warunki zapewniające bezpieczne użytkowanie instalacji</w:t>
      </w:r>
      <w:r w:rsidRPr="000E60BA">
        <w:rPr>
          <w:rFonts w:asciiTheme="majorHAnsi" w:hAnsiTheme="majorHAnsi" w:cstheme="majorHAnsi"/>
          <w:b/>
          <w:bCs/>
          <w:color w:val="FF0000"/>
          <w:sz w:val="22"/>
        </w:rPr>
        <w:t>.</w:t>
      </w:r>
    </w:p>
    <w:p w14:paraId="2FD43A8C" w14:textId="77777777" w:rsidR="00C9682A" w:rsidRDefault="00C9682A" w:rsidP="00151FE8">
      <w:pPr>
        <w:spacing w:after="0" w:line="240" w:lineRule="auto"/>
        <w:ind w:right="198"/>
        <w:rPr>
          <w:rFonts w:asciiTheme="majorHAnsi" w:hAnsiTheme="majorHAnsi" w:cstheme="majorHAnsi"/>
          <w:sz w:val="22"/>
        </w:rPr>
      </w:pPr>
    </w:p>
    <w:p w14:paraId="3B4304D0" w14:textId="77777777" w:rsidR="00C9682A" w:rsidRPr="005E495A" w:rsidRDefault="00C9682A" w:rsidP="00151FE8">
      <w:pPr>
        <w:spacing w:after="0" w:line="240" w:lineRule="auto"/>
        <w:ind w:right="198"/>
        <w:rPr>
          <w:rFonts w:asciiTheme="majorHAnsi" w:hAnsiTheme="majorHAnsi" w:cstheme="majorHAnsi"/>
          <w:sz w:val="22"/>
        </w:rPr>
      </w:pPr>
    </w:p>
    <w:p w14:paraId="274E51FF" w14:textId="77777777" w:rsidR="002F2235" w:rsidRPr="005E495A" w:rsidRDefault="003030A0" w:rsidP="00151FE8">
      <w:pPr>
        <w:pStyle w:val="Nagwek1"/>
        <w:spacing w:line="240" w:lineRule="auto"/>
        <w:ind w:left="851" w:right="0" w:hanging="583"/>
        <w:rPr>
          <w:rFonts w:asciiTheme="majorHAnsi" w:hAnsiTheme="majorHAnsi" w:cstheme="majorHAnsi"/>
          <w:sz w:val="22"/>
        </w:rPr>
      </w:pPr>
      <w:bookmarkStart w:id="9" w:name="_Toc172019071"/>
      <w:r w:rsidRPr="005E495A">
        <w:rPr>
          <w:rFonts w:asciiTheme="majorHAnsi" w:eastAsia="Times New Roman" w:hAnsiTheme="majorHAnsi" w:cstheme="majorHAnsi"/>
          <w:sz w:val="22"/>
        </w:rPr>
        <w:lastRenderedPageBreak/>
        <w:t>SZCZEGÓŁOWE WŁAŚCIWOŚCI FUNKCJONALNO-UŻYTKOWE</w:t>
      </w:r>
      <w:bookmarkEnd w:id="9"/>
      <w:r w:rsidRPr="005E495A">
        <w:rPr>
          <w:rFonts w:asciiTheme="majorHAnsi" w:eastAsia="Times New Roman" w:hAnsiTheme="majorHAnsi" w:cstheme="majorHAnsi"/>
          <w:sz w:val="22"/>
        </w:rPr>
        <w:t xml:space="preserve"> </w:t>
      </w:r>
    </w:p>
    <w:p w14:paraId="02AC5EE9"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29C1B7C2" w14:textId="77777777" w:rsidR="002F2235" w:rsidRPr="005E495A" w:rsidRDefault="003030A0" w:rsidP="00151FE8">
      <w:pPr>
        <w:pStyle w:val="Nagwek2"/>
        <w:spacing w:after="0" w:line="240" w:lineRule="auto"/>
        <w:ind w:left="808" w:right="200" w:hanging="540"/>
        <w:rPr>
          <w:rFonts w:asciiTheme="majorHAnsi" w:hAnsiTheme="majorHAnsi" w:cstheme="majorHAnsi"/>
          <w:sz w:val="22"/>
        </w:rPr>
      </w:pPr>
      <w:bookmarkStart w:id="10" w:name="_Toc172019072"/>
      <w:r w:rsidRPr="005E495A">
        <w:rPr>
          <w:rFonts w:asciiTheme="majorHAnsi" w:hAnsiTheme="majorHAnsi" w:cstheme="majorHAnsi"/>
          <w:sz w:val="22"/>
        </w:rPr>
        <w:t>WŁAŚCIWOŚCI FUNKCJONALNO-UŻYTKOWE URZĄDZEŃ I INSTALACJI TECHNOLOGICZNYCH</w:t>
      </w:r>
      <w:bookmarkEnd w:id="10"/>
      <w:r w:rsidRPr="005E495A">
        <w:rPr>
          <w:rFonts w:asciiTheme="majorHAnsi" w:hAnsiTheme="majorHAnsi" w:cstheme="majorHAnsi"/>
          <w:sz w:val="22"/>
        </w:rPr>
        <w:t xml:space="preserve"> </w:t>
      </w:r>
    </w:p>
    <w:p w14:paraId="04FE0F0D" w14:textId="77777777" w:rsidR="002F2235" w:rsidRPr="005E495A" w:rsidRDefault="003030A0" w:rsidP="00151FE8">
      <w:pPr>
        <w:pStyle w:val="Nagwek3"/>
        <w:spacing w:after="0" w:line="240" w:lineRule="auto"/>
        <w:ind w:left="988" w:right="200" w:hanging="720"/>
        <w:rPr>
          <w:rFonts w:asciiTheme="majorHAnsi" w:hAnsiTheme="majorHAnsi" w:cstheme="majorHAnsi"/>
          <w:sz w:val="22"/>
        </w:rPr>
      </w:pPr>
      <w:bookmarkStart w:id="11" w:name="_Toc172019073"/>
      <w:r w:rsidRPr="005E495A">
        <w:rPr>
          <w:rFonts w:asciiTheme="majorHAnsi" w:hAnsiTheme="majorHAnsi" w:cstheme="majorHAnsi"/>
          <w:sz w:val="22"/>
        </w:rPr>
        <w:t>Instalacje fotowoltaiczne</w:t>
      </w:r>
      <w:bookmarkEnd w:id="11"/>
      <w:r w:rsidRPr="005E495A">
        <w:rPr>
          <w:rFonts w:asciiTheme="majorHAnsi" w:hAnsiTheme="majorHAnsi" w:cstheme="majorHAnsi"/>
          <w:sz w:val="22"/>
        </w:rPr>
        <w:t xml:space="preserve"> </w:t>
      </w:r>
    </w:p>
    <w:p w14:paraId="2194118F"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Należy stosować wyłącznie urządzenia, wyroby i materiały posiadające świadectwo dopuszczenia do stosowania w budownictwie lub świadectwo kwalifikacji jakości, względnie oznaczonych znakiem jakości lub znakiem bezpieczeństwa, wydanymi przez uprawnione jednostki kwalifikujące. </w:t>
      </w:r>
    </w:p>
    <w:p w14:paraId="48725864"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16AE1FA7" w14:textId="77777777" w:rsidR="006F0FBF" w:rsidRPr="005E495A" w:rsidRDefault="006F0FBF" w:rsidP="00151FE8">
      <w:pPr>
        <w:spacing w:after="0" w:line="240" w:lineRule="auto"/>
        <w:ind w:left="283" w:firstLine="0"/>
        <w:jc w:val="left"/>
        <w:rPr>
          <w:rFonts w:asciiTheme="majorHAnsi" w:hAnsiTheme="majorHAnsi" w:cstheme="majorHAnsi"/>
          <w:sz w:val="22"/>
        </w:rPr>
      </w:pPr>
    </w:p>
    <w:p w14:paraId="65B5CC11" w14:textId="4AFC85D5" w:rsidR="002F2235" w:rsidRPr="005E495A" w:rsidRDefault="003030A0" w:rsidP="00151FE8">
      <w:pPr>
        <w:pStyle w:val="Nagwek3"/>
        <w:spacing w:after="0" w:line="240" w:lineRule="auto"/>
        <w:ind w:left="988" w:right="200" w:hanging="720"/>
        <w:rPr>
          <w:rFonts w:asciiTheme="majorHAnsi" w:hAnsiTheme="majorHAnsi" w:cstheme="majorHAnsi"/>
          <w:sz w:val="22"/>
        </w:rPr>
      </w:pPr>
      <w:bookmarkStart w:id="12" w:name="_Toc172019074"/>
      <w:r w:rsidRPr="005E495A">
        <w:rPr>
          <w:rFonts w:asciiTheme="majorHAnsi" w:hAnsiTheme="majorHAnsi" w:cstheme="majorHAnsi"/>
          <w:sz w:val="22"/>
        </w:rPr>
        <w:t>Moduły fotowoltaiczne</w:t>
      </w:r>
      <w:bookmarkEnd w:id="12"/>
      <w:r w:rsidRPr="005E495A">
        <w:rPr>
          <w:rFonts w:asciiTheme="majorHAnsi" w:hAnsiTheme="majorHAnsi" w:cstheme="majorHAnsi"/>
          <w:sz w:val="22"/>
        </w:rPr>
        <w:t xml:space="preserve"> </w:t>
      </w:r>
    </w:p>
    <w:p w14:paraId="0A629CEB" w14:textId="77777777" w:rsidR="002F2235" w:rsidRPr="005E495A" w:rsidRDefault="003030A0" w:rsidP="00151FE8">
      <w:pPr>
        <w:spacing w:after="0" w:line="240" w:lineRule="auto"/>
        <w:ind w:left="278" w:right="200"/>
        <w:jc w:val="left"/>
        <w:rPr>
          <w:rFonts w:asciiTheme="majorHAnsi" w:hAnsiTheme="majorHAnsi" w:cstheme="majorHAnsi"/>
          <w:sz w:val="22"/>
        </w:rPr>
      </w:pPr>
      <w:r w:rsidRPr="005E495A">
        <w:rPr>
          <w:rFonts w:asciiTheme="majorHAnsi" w:hAnsiTheme="majorHAnsi" w:cstheme="majorHAnsi"/>
          <w:b/>
          <w:sz w:val="22"/>
        </w:rPr>
        <w:t xml:space="preserve">Dobór ilości paneli </w:t>
      </w:r>
    </w:p>
    <w:p w14:paraId="718F8C5C" w14:textId="0537E6F1" w:rsidR="00FF7B04" w:rsidRPr="00FF7B04" w:rsidRDefault="00D42D21" w:rsidP="00D42D21">
      <w:pPr>
        <w:pStyle w:val="Akapitzlist"/>
        <w:numPr>
          <w:ilvl w:val="0"/>
          <w:numId w:val="51"/>
        </w:numPr>
        <w:spacing w:line="240" w:lineRule="auto"/>
        <w:rPr>
          <w:rFonts w:asciiTheme="majorHAnsi" w:hAnsiTheme="majorHAnsi" w:cstheme="majorHAnsi"/>
        </w:rPr>
      </w:pPr>
      <w:r>
        <w:rPr>
          <w:rFonts w:asciiTheme="majorHAnsi" w:hAnsiTheme="majorHAnsi" w:cstheme="majorHAnsi"/>
        </w:rPr>
        <w:t>M</w:t>
      </w:r>
      <w:r w:rsidR="005279BE">
        <w:rPr>
          <w:rFonts w:asciiTheme="majorHAnsi" w:hAnsiTheme="majorHAnsi" w:cstheme="majorHAnsi"/>
        </w:rPr>
        <w:t xml:space="preserve">oc maksymalna: nie mniejsza niż </w:t>
      </w:r>
      <w:r w:rsidR="009330C1">
        <w:rPr>
          <w:rFonts w:asciiTheme="majorHAnsi" w:hAnsiTheme="majorHAnsi" w:cstheme="majorHAnsi"/>
        </w:rPr>
        <w:t>380</w:t>
      </w:r>
      <w:r w:rsidR="005279BE">
        <w:rPr>
          <w:rFonts w:asciiTheme="majorHAnsi" w:hAnsiTheme="majorHAnsi" w:cstheme="majorHAnsi"/>
        </w:rPr>
        <w:t xml:space="preserve"> W</w:t>
      </w:r>
    </w:p>
    <w:p w14:paraId="2B088FE6" w14:textId="3530624F" w:rsidR="00FF7B04" w:rsidRDefault="00D42D21" w:rsidP="00D42D21">
      <w:pPr>
        <w:pStyle w:val="Akapitzlist"/>
        <w:numPr>
          <w:ilvl w:val="0"/>
          <w:numId w:val="51"/>
        </w:numPr>
        <w:spacing w:line="240" w:lineRule="auto"/>
        <w:rPr>
          <w:rFonts w:asciiTheme="majorHAnsi" w:hAnsiTheme="majorHAnsi" w:cstheme="majorHAnsi"/>
        </w:rPr>
      </w:pPr>
      <w:r>
        <w:rPr>
          <w:rFonts w:asciiTheme="majorHAnsi" w:hAnsiTheme="majorHAnsi" w:cstheme="majorHAnsi"/>
        </w:rPr>
        <w:t>T</w:t>
      </w:r>
      <w:r w:rsidR="00FF7B04" w:rsidRPr="00FF7B04">
        <w:rPr>
          <w:rFonts w:asciiTheme="majorHAnsi" w:hAnsiTheme="majorHAnsi" w:cstheme="majorHAnsi"/>
        </w:rPr>
        <w:t xml:space="preserve">olerancja mocy: </w:t>
      </w:r>
      <w:r w:rsidR="005279BE" w:rsidRPr="005279BE">
        <w:rPr>
          <w:rFonts w:asciiTheme="majorHAnsi" w:hAnsiTheme="majorHAnsi" w:cstheme="majorHAnsi"/>
        </w:rPr>
        <w:t xml:space="preserve">w zakresie od </w:t>
      </w:r>
      <w:r w:rsidR="009330C1">
        <w:rPr>
          <w:rFonts w:asciiTheme="majorHAnsi" w:hAnsiTheme="majorHAnsi" w:cstheme="majorHAnsi"/>
        </w:rPr>
        <w:t>0 - 5W</w:t>
      </w:r>
    </w:p>
    <w:p w14:paraId="15D8783A" w14:textId="2470D032" w:rsidR="00D42D21" w:rsidRDefault="00D42D21" w:rsidP="00D42D21">
      <w:pPr>
        <w:pStyle w:val="Akapitzlist"/>
        <w:numPr>
          <w:ilvl w:val="0"/>
          <w:numId w:val="51"/>
        </w:numPr>
        <w:spacing w:line="240" w:lineRule="auto"/>
        <w:rPr>
          <w:rFonts w:asciiTheme="majorHAnsi" w:hAnsiTheme="majorHAnsi" w:cstheme="majorHAnsi"/>
        </w:rPr>
      </w:pPr>
      <w:r>
        <w:rPr>
          <w:rFonts w:asciiTheme="majorHAnsi" w:hAnsiTheme="majorHAnsi" w:cstheme="majorHAnsi"/>
        </w:rPr>
        <w:t>Liczba ogniw nie więcej niż 120</w:t>
      </w:r>
    </w:p>
    <w:p w14:paraId="433B418A" w14:textId="6347B1AA" w:rsidR="00D42D21" w:rsidRDefault="00D42D21" w:rsidP="00D42D21">
      <w:pPr>
        <w:pStyle w:val="Akapitzlist"/>
        <w:numPr>
          <w:ilvl w:val="0"/>
          <w:numId w:val="51"/>
        </w:numPr>
        <w:spacing w:line="240" w:lineRule="auto"/>
        <w:rPr>
          <w:rFonts w:asciiTheme="majorHAnsi" w:hAnsiTheme="majorHAnsi" w:cstheme="majorHAnsi"/>
        </w:rPr>
      </w:pPr>
      <w:r>
        <w:rPr>
          <w:rFonts w:asciiTheme="majorHAnsi" w:hAnsiTheme="majorHAnsi" w:cstheme="majorHAnsi"/>
        </w:rPr>
        <w:t>Obudowa aluminiowa lub kompozytowa</w:t>
      </w:r>
    </w:p>
    <w:p w14:paraId="06E76220" w14:textId="5473A71D" w:rsidR="00D42D21" w:rsidRDefault="00D42D21" w:rsidP="00D42D21">
      <w:pPr>
        <w:pStyle w:val="Akapitzlist"/>
        <w:numPr>
          <w:ilvl w:val="0"/>
          <w:numId w:val="51"/>
        </w:numPr>
        <w:spacing w:line="240" w:lineRule="auto"/>
        <w:rPr>
          <w:rFonts w:asciiTheme="majorHAnsi" w:hAnsiTheme="majorHAnsi" w:cstheme="majorHAnsi"/>
        </w:rPr>
      </w:pPr>
      <w:r>
        <w:rPr>
          <w:rFonts w:asciiTheme="majorHAnsi" w:hAnsiTheme="majorHAnsi" w:cstheme="majorHAnsi"/>
        </w:rPr>
        <w:t>Odporność ogniowa UL typ 1 lub typ 2</w:t>
      </w:r>
    </w:p>
    <w:p w14:paraId="68A8EB12" w14:textId="77777777" w:rsidR="009330C1" w:rsidRDefault="009330C1" w:rsidP="00D42D21">
      <w:pPr>
        <w:pStyle w:val="Akapitzlist"/>
        <w:numPr>
          <w:ilvl w:val="0"/>
          <w:numId w:val="51"/>
        </w:numPr>
        <w:spacing w:line="240" w:lineRule="auto"/>
        <w:rPr>
          <w:rFonts w:asciiTheme="majorHAnsi" w:hAnsiTheme="majorHAnsi" w:cstheme="majorHAnsi"/>
        </w:rPr>
      </w:pPr>
      <w:r>
        <w:rPr>
          <w:rFonts w:asciiTheme="majorHAnsi" w:hAnsiTheme="majorHAnsi" w:cstheme="majorHAnsi"/>
        </w:rPr>
        <w:t>Sprawność modułu nie mniejsza niż 20,9 %</w:t>
      </w:r>
    </w:p>
    <w:p w14:paraId="2F7D8A8E" w14:textId="0A05C136" w:rsidR="005279BE" w:rsidRDefault="005279BE" w:rsidP="00D42D21">
      <w:pPr>
        <w:pStyle w:val="Akapitzlist"/>
        <w:numPr>
          <w:ilvl w:val="0"/>
          <w:numId w:val="51"/>
        </w:numPr>
        <w:spacing w:line="240" w:lineRule="auto"/>
        <w:rPr>
          <w:rFonts w:asciiTheme="majorHAnsi" w:hAnsiTheme="majorHAnsi" w:cstheme="majorHAnsi"/>
        </w:rPr>
      </w:pPr>
      <w:r>
        <w:rPr>
          <w:rFonts w:asciiTheme="majorHAnsi" w:hAnsiTheme="majorHAnsi" w:cstheme="majorHAnsi"/>
        </w:rPr>
        <w:t xml:space="preserve">Napięcie </w:t>
      </w:r>
      <w:r w:rsidR="009330C1">
        <w:rPr>
          <w:rFonts w:asciiTheme="majorHAnsi" w:hAnsiTheme="majorHAnsi" w:cstheme="majorHAnsi"/>
        </w:rPr>
        <w:t>przy</w:t>
      </w:r>
      <w:r>
        <w:rPr>
          <w:rFonts w:asciiTheme="majorHAnsi" w:hAnsiTheme="majorHAnsi" w:cstheme="majorHAnsi"/>
        </w:rPr>
        <w:t xml:space="preserve"> mocy maksymalnej</w:t>
      </w:r>
      <w:r w:rsidR="00D42D21">
        <w:rPr>
          <w:rFonts w:asciiTheme="majorHAnsi" w:hAnsiTheme="majorHAnsi" w:cstheme="majorHAnsi"/>
        </w:rPr>
        <w:t xml:space="preserve"> </w:t>
      </w:r>
      <w:r>
        <w:rPr>
          <w:rFonts w:asciiTheme="majorHAnsi" w:hAnsiTheme="majorHAnsi" w:cstheme="majorHAnsi"/>
        </w:rPr>
        <w:t xml:space="preserve">nie </w:t>
      </w:r>
      <w:r w:rsidR="009330C1">
        <w:rPr>
          <w:rFonts w:asciiTheme="majorHAnsi" w:hAnsiTheme="majorHAnsi" w:cstheme="majorHAnsi"/>
        </w:rPr>
        <w:t xml:space="preserve">mniejsze </w:t>
      </w:r>
      <w:r>
        <w:rPr>
          <w:rFonts w:asciiTheme="majorHAnsi" w:hAnsiTheme="majorHAnsi" w:cstheme="majorHAnsi"/>
        </w:rPr>
        <w:t xml:space="preserve"> niż </w:t>
      </w:r>
      <w:r w:rsidR="009330C1">
        <w:rPr>
          <w:rFonts w:asciiTheme="majorHAnsi" w:hAnsiTheme="majorHAnsi" w:cstheme="majorHAnsi"/>
        </w:rPr>
        <w:t xml:space="preserve">34,8 </w:t>
      </w:r>
      <w:proofErr w:type="spellStart"/>
      <w:r w:rsidR="00D42D21">
        <w:rPr>
          <w:rFonts w:asciiTheme="majorHAnsi" w:hAnsiTheme="majorHAnsi" w:cstheme="majorHAnsi"/>
        </w:rPr>
        <w:t>Vmp</w:t>
      </w:r>
      <w:proofErr w:type="spellEnd"/>
      <w:r w:rsidR="009330C1">
        <w:rPr>
          <w:rFonts w:asciiTheme="majorHAnsi" w:hAnsiTheme="majorHAnsi" w:cstheme="majorHAnsi"/>
        </w:rPr>
        <w:t>/V</w:t>
      </w:r>
    </w:p>
    <w:p w14:paraId="5AB9CCE0" w14:textId="60484EF5" w:rsidR="009330C1" w:rsidRPr="00FF7B04" w:rsidRDefault="009330C1" w:rsidP="00D42D21">
      <w:pPr>
        <w:pStyle w:val="Akapitzlist"/>
        <w:numPr>
          <w:ilvl w:val="0"/>
          <w:numId w:val="51"/>
        </w:numPr>
        <w:spacing w:line="240" w:lineRule="auto"/>
        <w:rPr>
          <w:rFonts w:asciiTheme="majorHAnsi" w:hAnsiTheme="majorHAnsi" w:cstheme="majorHAnsi"/>
        </w:rPr>
      </w:pPr>
      <w:r>
        <w:rPr>
          <w:rFonts w:asciiTheme="majorHAnsi" w:hAnsiTheme="majorHAnsi" w:cstheme="majorHAnsi"/>
        </w:rPr>
        <w:t xml:space="preserve">Natężenie przy mocy maksymalnej nie mniejsze niż 10,92 </w:t>
      </w:r>
      <w:proofErr w:type="spellStart"/>
      <w:r>
        <w:rPr>
          <w:rFonts w:asciiTheme="majorHAnsi" w:hAnsiTheme="majorHAnsi" w:cstheme="majorHAnsi"/>
        </w:rPr>
        <w:t>Imp</w:t>
      </w:r>
      <w:proofErr w:type="spellEnd"/>
      <w:r>
        <w:rPr>
          <w:rFonts w:asciiTheme="majorHAnsi" w:hAnsiTheme="majorHAnsi" w:cstheme="majorHAnsi"/>
        </w:rPr>
        <w:t>/A</w:t>
      </w:r>
    </w:p>
    <w:p w14:paraId="02852261" w14:textId="22CD5F1E" w:rsidR="00FF7B04" w:rsidRPr="00FF7B04" w:rsidRDefault="009330C1" w:rsidP="00D42D21">
      <w:pPr>
        <w:pStyle w:val="Akapitzlist"/>
        <w:numPr>
          <w:ilvl w:val="0"/>
          <w:numId w:val="51"/>
        </w:numPr>
        <w:spacing w:line="240" w:lineRule="auto"/>
        <w:rPr>
          <w:rFonts w:asciiTheme="majorHAnsi" w:hAnsiTheme="majorHAnsi" w:cstheme="majorHAnsi"/>
        </w:rPr>
      </w:pPr>
      <w:r>
        <w:rPr>
          <w:rFonts w:asciiTheme="majorHAnsi" w:hAnsiTheme="majorHAnsi" w:cstheme="majorHAnsi"/>
        </w:rPr>
        <w:t>P</w:t>
      </w:r>
      <w:r w:rsidR="00FF7B04" w:rsidRPr="00FF7B04">
        <w:rPr>
          <w:rFonts w:asciiTheme="majorHAnsi" w:hAnsiTheme="majorHAnsi" w:cstheme="majorHAnsi"/>
        </w:rPr>
        <w:t>rąd zwarci</w:t>
      </w:r>
      <w:r w:rsidR="005279BE">
        <w:rPr>
          <w:rFonts w:asciiTheme="majorHAnsi" w:hAnsiTheme="majorHAnsi" w:cstheme="majorHAnsi"/>
        </w:rPr>
        <w:t>owy</w:t>
      </w:r>
      <w:r>
        <w:rPr>
          <w:rFonts w:asciiTheme="majorHAnsi" w:hAnsiTheme="majorHAnsi" w:cstheme="majorHAnsi"/>
        </w:rPr>
        <w:t xml:space="preserve"> </w:t>
      </w:r>
      <w:r w:rsidR="005279BE">
        <w:rPr>
          <w:rFonts w:asciiTheme="majorHAnsi" w:hAnsiTheme="majorHAnsi" w:cstheme="majorHAnsi"/>
        </w:rPr>
        <w:t xml:space="preserve">nie mniejszy niż </w:t>
      </w:r>
      <w:r w:rsidR="00D42D21">
        <w:rPr>
          <w:rFonts w:asciiTheme="majorHAnsi" w:hAnsiTheme="majorHAnsi" w:cstheme="majorHAnsi"/>
        </w:rPr>
        <w:t>11,69</w:t>
      </w:r>
      <w:r>
        <w:rPr>
          <w:rFonts w:asciiTheme="majorHAnsi" w:hAnsiTheme="majorHAnsi" w:cstheme="majorHAnsi"/>
        </w:rPr>
        <w:t xml:space="preserve"> </w:t>
      </w:r>
      <w:proofErr w:type="spellStart"/>
      <w:r>
        <w:rPr>
          <w:rFonts w:asciiTheme="majorHAnsi" w:hAnsiTheme="majorHAnsi" w:cstheme="majorHAnsi"/>
        </w:rPr>
        <w:t>Isc</w:t>
      </w:r>
      <w:proofErr w:type="spellEnd"/>
      <w:r>
        <w:rPr>
          <w:rFonts w:asciiTheme="majorHAnsi" w:hAnsiTheme="majorHAnsi" w:cstheme="majorHAnsi"/>
        </w:rPr>
        <w:t>/A</w:t>
      </w:r>
    </w:p>
    <w:p w14:paraId="4884A314" w14:textId="1BD4098A" w:rsidR="00FF7B04" w:rsidRPr="00FF7B04" w:rsidRDefault="009330C1" w:rsidP="00D42D21">
      <w:pPr>
        <w:pStyle w:val="Akapitzlist"/>
        <w:numPr>
          <w:ilvl w:val="0"/>
          <w:numId w:val="51"/>
        </w:numPr>
        <w:spacing w:line="240" w:lineRule="auto"/>
        <w:rPr>
          <w:rFonts w:asciiTheme="majorHAnsi" w:hAnsiTheme="majorHAnsi" w:cstheme="majorHAnsi"/>
        </w:rPr>
      </w:pPr>
      <w:r>
        <w:rPr>
          <w:rFonts w:asciiTheme="majorHAnsi" w:hAnsiTheme="majorHAnsi" w:cstheme="majorHAnsi"/>
        </w:rPr>
        <w:t>N</w:t>
      </w:r>
      <w:r w:rsidR="00FF7B04" w:rsidRPr="00FF7B04">
        <w:rPr>
          <w:rFonts w:asciiTheme="majorHAnsi" w:hAnsiTheme="majorHAnsi" w:cstheme="majorHAnsi"/>
        </w:rPr>
        <w:t xml:space="preserve">apięcie obwodu otwartego </w:t>
      </w:r>
      <w:r w:rsidR="005279BE">
        <w:rPr>
          <w:rFonts w:asciiTheme="majorHAnsi" w:hAnsiTheme="majorHAnsi" w:cstheme="majorHAnsi"/>
        </w:rPr>
        <w:t xml:space="preserve">nie </w:t>
      </w:r>
      <w:r w:rsidR="00D42D21">
        <w:rPr>
          <w:rFonts w:asciiTheme="majorHAnsi" w:hAnsiTheme="majorHAnsi" w:cstheme="majorHAnsi"/>
        </w:rPr>
        <w:t>mniejsze</w:t>
      </w:r>
      <w:r w:rsidR="005279BE">
        <w:rPr>
          <w:rFonts w:asciiTheme="majorHAnsi" w:hAnsiTheme="majorHAnsi" w:cstheme="majorHAnsi"/>
        </w:rPr>
        <w:t xml:space="preserve"> niż 4</w:t>
      </w:r>
      <w:r>
        <w:rPr>
          <w:rFonts w:asciiTheme="majorHAnsi" w:hAnsiTheme="majorHAnsi" w:cstheme="majorHAnsi"/>
        </w:rPr>
        <w:t>1,3</w:t>
      </w:r>
      <w:r w:rsidR="00FF7B04" w:rsidRPr="00FF7B04">
        <w:rPr>
          <w:rFonts w:asciiTheme="majorHAnsi" w:hAnsiTheme="majorHAnsi" w:cstheme="majorHAnsi"/>
        </w:rPr>
        <w:t xml:space="preserve"> </w:t>
      </w:r>
      <w:proofErr w:type="spellStart"/>
      <w:r w:rsidR="00FF7B04" w:rsidRPr="00FF7B04">
        <w:rPr>
          <w:rFonts w:asciiTheme="majorHAnsi" w:hAnsiTheme="majorHAnsi" w:cstheme="majorHAnsi"/>
        </w:rPr>
        <w:t>Vx</w:t>
      </w:r>
      <w:proofErr w:type="spellEnd"/>
    </w:p>
    <w:p w14:paraId="29B3FF4F" w14:textId="77777777" w:rsidR="00D42D21" w:rsidRDefault="00D42D21" w:rsidP="00151FE8">
      <w:pPr>
        <w:spacing w:after="0" w:line="240" w:lineRule="auto"/>
        <w:ind w:left="0" w:right="198" w:firstLine="268"/>
        <w:rPr>
          <w:rFonts w:asciiTheme="majorHAnsi" w:hAnsiTheme="majorHAnsi" w:cstheme="majorHAnsi"/>
          <w:sz w:val="22"/>
        </w:rPr>
      </w:pPr>
      <w:r>
        <w:rPr>
          <w:rFonts w:asciiTheme="majorHAnsi" w:hAnsiTheme="majorHAnsi" w:cstheme="majorHAnsi"/>
          <w:sz w:val="22"/>
        </w:rPr>
        <w:t xml:space="preserve">Standardowe warunki pomiaru: </w:t>
      </w:r>
    </w:p>
    <w:p w14:paraId="2204891B" w14:textId="6CC05619" w:rsidR="00CC59DD" w:rsidRPr="00D42D21" w:rsidRDefault="00D42D21" w:rsidP="00D42D21">
      <w:pPr>
        <w:pStyle w:val="Akapitzlist"/>
        <w:numPr>
          <w:ilvl w:val="0"/>
          <w:numId w:val="52"/>
        </w:numPr>
        <w:spacing w:after="0" w:line="240" w:lineRule="auto"/>
        <w:ind w:right="198"/>
        <w:rPr>
          <w:rFonts w:asciiTheme="majorHAnsi" w:hAnsiTheme="majorHAnsi" w:cstheme="majorHAnsi"/>
          <w:sz w:val="22"/>
        </w:rPr>
      </w:pPr>
      <w:r w:rsidRPr="00D42D21">
        <w:rPr>
          <w:rFonts w:asciiTheme="majorHAnsi" w:hAnsiTheme="majorHAnsi" w:cstheme="majorHAnsi"/>
          <w:sz w:val="22"/>
        </w:rPr>
        <w:t>natężenie promieniowania 800W/m2</w:t>
      </w:r>
    </w:p>
    <w:p w14:paraId="7E0F3AFA" w14:textId="0C7E3298" w:rsidR="00D42D21" w:rsidRPr="00D42D21" w:rsidRDefault="00D42D21" w:rsidP="00D42D21">
      <w:pPr>
        <w:pStyle w:val="Akapitzlist"/>
        <w:numPr>
          <w:ilvl w:val="0"/>
          <w:numId w:val="52"/>
        </w:numPr>
        <w:spacing w:after="0" w:line="240" w:lineRule="auto"/>
        <w:ind w:right="198"/>
        <w:rPr>
          <w:rFonts w:asciiTheme="majorHAnsi" w:hAnsiTheme="majorHAnsi" w:cstheme="majorHAnsi"/>
          <w:sz w:val="22"/>
        </w:rPr>
      </w:pPr>
      <w:r w:rsidRPr="00D42D21">
        <w:rPr>
          <w:rFonts w:asciiTheme="majorHAnsi" w:hAnsiTheme="majorHAnsi" w:cstheme="majorHAnsi"/>
          <w:sz w:val="22"/>
        </w:rPr>
        <w:t>temperatura ogniwa 20 stopni C</w:t>
      </w:r>
    </w:p>
    <w:p w14:paraId="051D1BB5" w14:textId="3AEB56DB" w:rsidR="00D42D21" w:rsidRPr="00D42D21" w:rsidRDefault="00D42D21" w:rsidP="00D42D21">
      <w:pPr>
        <w:pStyle w:val="Akapitzlist"/>
        <w:numPr>
          <w:ilvl w:val="0"/>
          <w:numId w:val="52"/>
        </w:numPr>
        <w:spacing w:after="0" w:line="240" w:lineRule="auto"/>
        <w:ind w:right="198"/>
        <w:rPr>
          <w:rFonts w:asciiTheme="majorHAnsi" w:hAnsiTheme="majorHAnsi" w:cstheme="majorHAnsi"/>
          <w:sz w:val="22"/>
        </w:rPr>
      </w:pPr>
      <w:r w:rsidRPr="00D42D21">
        <w:rPr>
          <w:rFonts w:asciiTheme="majorHAnsi" w:hAnsiTheme="majorHAnsi" w:cstheme="majorHAnsi"/>
          <w:sz w:val="22"/>
        </w:rPr>
        <w:t>wiatr 1m/s</w:t>
      </w:r>
    </w:p>
    <w:p w14:paraId="6DDDF9C6" w14:textId="29CA7F78" w:rsidR="00D42D21" w:rsidRPr="00D42D21" w:rsidRDefault="00D42D21" w:rsidP="00D42D21">
      <w:pPr>
        <w:pStyle w:val="Akapitzlist"/>
        <w:numPr>
          <w:ilvl w:val="0"/>
          <w:numId w:val="52"/>
        </w:numPr>
        <w:spacing w:after="0" w:line="240" w:lineRule="auto"/>
        <w:ind w:right="198"/>
        <w:rPr>
          <w:rFonts w:asciiTheme="majorHAnsi" w:hAnsiTheme="majorHAnsi" w:cstheme="majorHAnsi"/>
          <w:sz w:val="22"/>
        </w:rPr>
      </w:pPr>
      <w:r w:rsidRPr="00D42D21">
        <w:rPr>
          <w:rFonts w:asciiTheme="majorHAnsi" w:hAnsiTheme="majorHAnsi" w:cstheme="majorHAnsi"/>
          <w:sz w:val="22"/>
        </w:rPr>
        <w:t>widmo słoneczne AM1,5</w:t>
      </w:r>
    </w:p>
    <w:p w14:paraId="537213CD" w14:textId="77777777" w:rsidR="008300F7" w:rsidRPr="005E495A" w:rsidRDefault="008300F7" w:rsidP="008F6E45">
      <w:pPr>
        <w:spacing w:after="0" w:line="240" w:lineRule="auto"/>
        <w:ind w:left="0" w:firstLine="0"/>
        <w:jc w:val="left"/>
        <w:rPr>
          <w:rFonts w:asciiTheme="majorHAnsi" w:hAnsiTheme="majorHAnsi" w:cstheme="majorHAnsi"/>
          <w:sz w:val="22"/>
        </w:rPr>
      </w:pPr>
    </w:p>
    <w:p w14:paraId="2B3814B5" w14:textId="4856185D"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Wymagania: </w:t>
      </w:r>
    </w:p>
    <w:p w14:paraId="217F2C83" w14:textId="40345880"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Panel powinien być fabrycznie nowy, wolny od wad ukrytych. </w:t>
      </w:r>
      <w:r w:rsidR="005F7796" w:rsidRPr="005E495A">
        <w:rPr>
          <w:rFonts w:asciiTheme="majorHAnsi" w:hAnsiTheme="majorHAnsi" w:cstheme="majorHAnsi"/>
          <w:sz w:val="22"/>
        </w:rPr>
        <w:t xml:space="preserve">Dopuszcza się ramy wykonane z kompozytu. </w:t>
      </w:r>
      <w:r w:rsidRPr="005E495A">
        <w:rPr>
          <w:rFonts w:asciiTheme="majorHAnsi" w:hAnsiTheme="majorHAnsi" w:cstheme="majorHAnsi"/>
          <w:sz w:val="22"/>
        </w:rPr>
        <w:t>P</w:t>
      </w:r>
      <w:r w:rsidR="005F7796" w:rsidRPr="005E495A">
        <w:rPr>
          <w:rFonts w:asciiTheme="majorHAnsi" w:hAnsiTheme="majorHAnsi" w:cstheme="majorHAnsi"/>
          <w:sz w:val="22"/>
        </w:rPr>
        <w:t>anel p</w:t>
      </w:r>
      <w:r w:rsidRPr="005E495A">
        <w:rPr>
          <w:rFonts w:asciiTheme="majorHAnsi" w:hAnsiTheme="majorHAnsi" w:cstheme="majorHAnsi"/>
          <w:sz w:val="22"/>
        </w:rPr>
        <w:t>owinien posiadać podstawowe certyfikaty wymagane dla produktów dopuszczonych do obrotu w Europie: IEC 61215, IEC 61730</w:t>
      </w:r>
      <w:r w:rsidR="00DF5523" w:rsidRPr="005E495A">
        <w:rPr>
          <w:rFonts w:asciiTheme="majorHAnsi" w:hAnsiTheme="majorHAnsi" w:cstheme="majorHAnsi"/>
          <w:sz w:val="22"/>
        </w:rPr>
        <w:t>-1</w:t>
      </w:r>
      <w:r w:rsidRPr="005E495A">
        <w:rPr>
          <w:rFonts w:asciiTheme="majorHAnsi" w:hAnsiTheme="majorHAnsi" w:cstheme="majorHAnsi"/>
          <w:sz w:val="22"/>
        </w:rPr>
        <w:t xml:space="preserve"> ora</w:t>
      </w:r>
      <w:r w:rsidR="00A443CD" w:rsidRPr="005E495A">
        <w:rPr>
          <w:rFonts w:asciiTheme="majorHAnsi" w:hAnsiTheme="majorHAnsi" w:cstheme="majorHAnsi"/>
          <w:sz w:val="22"/>
        </w:rPr>
        <w:t>z IEC 61730-2 lub równoważnych.</w:t>
      </w:r>
      <w:r w:rsidRPr="005E495A">
        <w:rPr>
          <w:rFonts w:asciiTheme="majorHAnsi" w:hAnsiTheme="majorHAnsi" w:cstheme="majorHAnsi"/>
          <w:sz w:val="22"/>
        </w:rPr>
        <w:t xml:space="preserve"> Panel powinien być wolny od czynnika powodującego wzmożoną degradację wywołaną różnicą potencjałów pomiędzy półprzewodnikami w ogniwach a ramą aluminiową, systemem konstrukcji lub szkłem solarnym, co powinno zostać udokumentowane certyfikatem zgodnie z normą 62804-1:2014</w:t>
      </w:r>
      <w:r w:rsidR="00883828" w:rsidRPr="005E495A">
        <w:rPr>
          <w:rFonts w:asciiTheme="majorHAnsi" w:hAnsiTheme="majorHAnsi" w:cstheme="majorHAnsi"/>
          <w:sz w:val="22"/>
        </w:rPr>
        <w:t xml:space="preserve"> lub równoważną. </w:t>
      </w:r>
    </w:p>
    <w:p w14:paraId="02BDEFAA" w14:textId="6DE6B0CD"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Wymaga się, aby panele posiadały minimum </w:t>
      </w:r>
      <w:r w:rsidR="002028E7" w:rsidRPr="005E495A">
        <w:rPr>
          <w:rFonts w:asciiTheme="majorHAnsi" w:hAnsiTheme="majorHAnsi" w:cstheme="majorHAnsi"/>
          <w:sz w:val="22"/>
        </w:rPr>
        <w:t>25</w:t>
      </w:r>
      <w:r w:rsidRPr="005E495A">
        <w:rPr>
          <w:rFonts w:asciiTheme="majorHAnsi" w:hAnsiTheme="majorHAnsi" w:cstheme="majorHAnsi"/>
          <w:sz w:val="22"/>
        </w:rPr>
        <w:t xml:space="preserve">-letnią gwarancję mechaniczną od producenta modułów oraz </w:t>
      </w:r>
      <w:r w:rsidR="00845C2F" w:rsidRPr="005E495A">
        <w:rPr>
          <w:rFonts w:asciiTheme="majorHAnsi" w:hAnsiTheme="majorHAnsi" w:cstheme="majorHAnsi"/>
          <w:sz w:val="22"/>
        </w:rPr>
        <w:t>30</w:t>
      </w:r>
      <w:r w:rsidRPr="005E495A">
        <w:rPr>
          <w:rFonts w:asciiTheme="majorHAnsi" w:hAnsiTheme="majorHAnsi" w:cstheme="majorHAnsi"/>
          <w:sz w:val="22"/>
        </w:rPr>
        <w:t>-letnią gwarancję wydajności na minimum 8</w:t>
      </w:r>
      <w:r w:rsidR="00DD7013" w:rsidRPr="005E495A">
        <w:rPr>
          <w:rFonts w:asciiTheme="majorHAnsi" w:hAnsiTheme="majorHAnsi" w:cstheme="majorHAnsi"/>
          <w:sz w:val="22"/>
        </w:rPr>
        <w:t>2</w:t>
      </w:r>
      <w:r w:rsidR="005F7796" w:rsidRPr="005E495A">
        <w:rPr>
          <w:rFonts w:asciiTheme="majorHAnsi" w:hAnsiTheme="majorHAnsi" w:cstheme="majorHAnsi"/>
          <w:sz w:val="22"/>
        </w:rPr>
        <w:t xml:space="preserve"> %</w:t>
      </w:r>
      <w:r w:rsidRPr="005E495A">
        <w:rPr>
          <w:rFonts w:asciiTheme="majorHAnsi" w:hAnsiTheme="majorHAnsi" w:cstheme="majorHAnsi"/>
          <w:sz w:val="22"/>
        </w:rPr>
        <w:t xml:space="preserve">. W celu weryfikacji wiarygodności dostarczonych modułów fotowoltaicznych wymaga się dla każdego panelu przedstawienia wyników pomiaru </w:t>
      </w:r>
      <w:proofErr w:type="spellStart"/>
      <w:r w:rsidRPr="005E495A">
        <w:rPr>
          <w:rFonts w:asciiTheme="majorHAnsi" w:hAnsiTheme="majorHAnsi" w:cstheme="majorHAnsi"/>
          <w:sz w:val="22"/>
        </w:rPr>
        <w:t>flashtest</w:t>
      </w:r>
      <w:proofErr w:type="spellEnd"/>
      <w:r w:rsidRPr="005E495A">
        <w:rPr>
          <w:rFonts w:asciiTheme="majorHAnsi" w:hAnsiTheme="majorHAnsi" w:cstheme="majorHAnsi"/>
          <w:sz w:val="22"/>
        </w:rPr>
        <w:t xml:space="preserve"> oraz na życzenie Zamawiającego zdjęć elektroluminescencyjnych. Ponadto Zamawiający może żądać, aby wybiórczo 1% paneli z całej dostawy został przebadany za pomocą dowolnego </w:t>
      </w:r>
      <w:proofErr w:type="spellStart"/>
      <w:r w:rsidRPr="005E495A">
        <w:rPr>
          <w:rFonts w:asciiTheme="majorHAnsi" w:hAnsiTheme="majorHAnsi" w:cstheme="majorHAnsi"/>
          <w:sz w:val="22"/>
        </w:rPr>
        <w:t>flashtestera</w:t>
      </w:r>
      <w:proofErr w:type="spellEnd"/>
      <w:r w:rsidRPr="005E495A">
        <w:rPr>
          <w:rFonts w:asciiTheme="majorHAnsi" w:hAnsiTheme="majorHAnsi" w:cstheme="majorHAnsi"/>
          <w:sz w:val="22"/>
        </w:rPr>
        <w:t xml:space="preserve"> w warunkach STC po upływie roku od uruchomienia instalacji, wraz z dostarczeniem wyników badań Zamawiającemu. </w:t>
      </w:r>
    </w:p>
    <w:p w14:paraId="75D73C22" w14:textId="77777777" w:rsidR="002F2235" w:rsidRPr="005E495A" w:rsidRDefault="003030A0" w:rsidP="00151FE8">
      <w:pPr>
        <w:spacing w:after="0" w:line="240" w:lineRule="auto"/>
        <w:ind w:left="278" w:right="200"/>
        <w:jc w:val="left"/>
        <w:rPr>
          <w:rFonts w:asciiTheme="majorHAnsi" w:hAnsiTheme="majorHAnsi" w:cstheme="majorHAnsi"/>
          <w:sz w:val="22"/>
        </w:rPr>
      </w:pPr>
      <w:r w:rsidRPr="005E495A">
        <w:rPr>
          <w:rFonts w:asciiTheme="majorHAnsi" w:hAnsiTheme="majorHAnsi" w:cstheme="majorHAnsi"/>
          <w:b/>
          <w:sz w:val="22"/>
        </w:rPr>
        <w:t xml:space="preserve">Uwaga: </w:t>
      </w:r>
    </w:p>
    <w:p w14:paraId="4E6A118B" w14:textId="6D94CD32" w:rsidR="002F2235" w:rsidRPr="005E495A" w:rsidRDefault="003030A0" w:rsidP="00D046E4">
      <w:pPr>
        <w:spacing w:after="0" w:line="240" w:lineRule="auto"/>
        <w:ind w:left="278" w:right="-73"/>
        <w:jc w:val="left"/>
        <w:rPr>
          <w:rFonts w:asciiTheme="majorHAnsi" w:hAnsiTheme="majorHAnsi" w:cstheme="majorHAnsi"/>
          <w:sz w:val="22"/>
        </w:rPr>
      </w:pPr>
      <w:r w:rsidRPr="005E495A">
        <w:rPr>
          <w:rFonts w:asciiTheme="majorHAnsi" w:hAnsiTheme="majorHAnsi" w:cstheme="majorHAnsi"/>
          <w:i/>
          <w:sz w:val="22"/>
          <w:u w:val="single" w:color="000000"/>
        </w:rPr>
        <w:t xml:space="preserve">Na potwierdzenie powyższych parametrów należy załączyć </w:t>
      </w:r>
      <w:r w:rsidR="00D046E4">
        <w:rPr>
          <w:rFonts w:asciiTheme="majorHAnsi" w:hAnsiTheme="majorHAnsi" w:cstheme="majorHAnsi"/>
          <w:i/>
          <w:sz w:val="22"/>
          <w:u w:val="single" w:color="000000"/>
        </w:rPr>
        <w:t xml:space="preserve">na wezwanie Zamawiającego </w:t>
      </w:r>
      <w:r w:rsidRPr="005E495A">
        <w:rPr>
          <w:rFonts w:asciiTheme="majorHAnsi" w:hAnsiTheme="majorHAnsi" w:cstheme="majorHAnsi"/>
          <w:i/>
          <w:sz w:val="22"/>
          <w:u w:val="single" w:color="000000"/>
        </w:rPr>
        <w:t>kart</w:t>
      </w:r>
      <w:r w:rsidR="00D046E4">
        <w:rPr>
          <w:rFonts w:asciiTheme="majorHAnsi" w:hAnsiTheme="majorHAnsi" w:cstheme="majorHAnsi"/>
          <w:i/>
          <w:sz w:val="22"/>
          <w:u w:val="single" w:color="000000"/>
        </w:rPr>
        <w:t>ę</w:t>
      </w:r>
      <w:r w:rsidRPr="005E495A">
        <w:rPr>
          <w:rFonts w:asciiTheme="majorHAnsi" w:hAnsiTheme="majorHAnsi" w:cstheme="majorHAnsi"/>
          <w:i/>
          <w:sz w:val="22"/>
          <w:u w:val="single" w:color="000000"/>
        </w:rPr>
        <w:t xml:space="preserve"> katalogow</w:t>
      </w:r>
      <w:r w:rsidR="00D046E4">
        <w:rPr>
          <w:rFonts w:asciiTheme="majorHAnsi" w:hAnsiTheme="majorHAnsi" w:cstheme="majorHAnsi"/>
          <w:i/>
          <w:sz w:val="22"/>
          <w:u w:val="single" w:color="000000"/>
        </w:rPr>
        <w:t>ą</w:t>
      </w:r>
      <w:r w:rsidRPr="005E495A">
        <w:rPr>
          <w:rFonts w:asciiTheme="majorHAnsi" w:hAnsiTheme="majorHAnsi" w:cstheme="majorHAnsi"/>
          <w:i/>
          <w:sz w:val="22"/>
          <w:u w:val="single" w:color="000000"/>
        </w:rPr>
        <w:t xml:space="preserve"> modułu</w:t>
      </w:r>
      <w:r w:rsidR="006504D8" w:rsidRPr="006504D8">
        <w:t xml:space="preserve"> </w:t>
      </w:r>
      <w:r w:rsidR="006504D8" w:rsidRPr="006504D8">
        <w:rPr>
          <w:rFonts w:asciiTheme="majorHAnsi" w:hAnsiTheme="majorHAnsi" w:cstheme="majorHAnsi"/>
          <w:i/>
          <w:sz w:val="22"/>
          <w:u w:val="single" w:color="000000"/>
        </w:rPr>
        <w:t>potwierdzają</w:t>
      </w:r>
      <w:r w:rsidR="006504D8">
        <w:rPr>
          <w:rFonts w:asciiTheme="majorHAnsi" w:hAnsiTheme="majorHAnsi" w:cstheme="majorHAnsi"/>
          <w:i/>
          <w:sz w:val="22"/>
          <w:u w:val="single" w:color="000000"/>
        </w:rPr>
        <w:t>cą</w:t>
      </w:r>
      <w:r w:rsidR="006504D8" w:rsidRPr="006504D8">
        <w:rPr>
          <w:rFonts w:asciiTheme="majorHAnsi" w:hAnsiTheme="majorHAnsi" w:cstheme="majorHAnsi"/>
          <w:i/>
          <w:sz w:val="22"/>
          <w:u w:val="single" w:color="000000"/>
        </w:rPr>
        <w:t xml:space="preserve"> spełnienie wymaganych parametrów</w:t>
      </w:r>
      <w:r w:rsidRPr="005E495A">
        <w:rPr>
          <w:rFonts w:asciiTheme="majorHAnsi" w:hAnsiTheme="majorHAnsi" w:cstheme="majorHAnsi"/>
          <w:i/>
          <w:sz w:val="22"/>
        </w:rPr>
        <w:t xml:space="preserve">  </w:t>
      </w:r>
    </w:p>
    <w:p w14:paraId="09EFE144" w14:textId="77777777" w:rsidR="008300F7" w:rsidRPr="005E495A" w:rsidRDefault="008300F7" w:rsidP="00F349BC">
      <w:pPr>
        <w:spacing w:after="0" w:line="240" w:lineRule="auto"/>
        <w:ind w:left="467" w:right="3174" w:firstLine="0"/>
        <w:jc w:val="left"/>
        <w:rPr>
          <w:rFonts w:asciiTheme="majorHAnsi" w:hAnsiTheme="majorHAnsi" w:cstheme="majorHAnsi"/>
          <w:sz w:val="22"/>
        </w:rPr>
      </w:pPr>
    </w:p>
    <w:p w14:paraId="2E30D1C6" w14:textId="77777777" w:rsidR="002F2235" w:rsidRPr="005E495A" w:rsidRDefault="003030A0" w:rsidP="00151FE8">
      <w:pPr>
        <w:pStyle w:val="Nagwek3"/>
        <w:spacing w:after="0" w:line="240" w:lineRule="auto"/>
        <w:ind w:left="988" w:right="200" w:hanging="720"/>
        <w:rPr>
          <w:rFonts w:asciiTheme="majorHAnsi" w:hAnsiTheme="majorHAnsi" w:cstheme="majorHAnsi"/>
          <w:sz w:val="22"/>
        </w:rPr>
      </w:pPr>
      <w:bookmarkStart w:id="13" w:name="_Toc172019075"/>
      <w:r w:rsidRPr="005E495A">
        <w:rPr>
          <w:rFonts w:asciiTheme="majorHAnsi" w:hAnsiTheme="majorHAnsi" w:cstheme="majorHAnsi"/>
          <w:sz w:val="22"/>
        </w:rPr>
        <w:lastRenderedPageBreak/>
        <w:t>Optymalizatory mocy</w:t>
      </w:r>
      <w:bookmarkEnd w:id="13"/>
      <w:r w:rsidRPr="005E495A">
        <w:rPr>
          <w:rFonts w:asciiTheme="majorHAnsi" w:hAnsiTheme="majorHAnsi" w:cstheme="majorHAnsi"/>
          <w:sz w:val="22"/>
        </w:rPr>
        <w:t xml:space="preserve"> </w:t>
      </w:r>
    </w:p>
    <w:p w14:paraId="21EC5CBE" w14:textId="47D60961"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Należy zaprojektować system fotowoltaiczny z optymalizatorami mocy, które oprócz zwiększenia uzysku z instalacji fotowoltaicznej poprzez optymalizację pracy każdego moduł</w:t>
      </w:r>
      <w:r w:rsidR="006F2375" w:rsidRPr="005E495A">
        <w:rPr>
          <w:rFonts w:asciiTheme="majorHAnsi" w:hAnsiTheme="majorHAnsi" w:cstheme="majorHAnsi"/>
          <w:sz w:val="22"/>
        </w:rPr>
        <w:t>u</w:t>
      </w:r>
      <w:r w:rsidRPr="005E495A">
        <w:rPr>
          <w:rFonts w:asciiTheme="majorHAnsi" w:hAnsiTheme="majorHAnsi" w:cstheme="majorHAnsi"/>
          <w:sz w:val="22"/>
        </w:rPr>
        <w:t xml:space="preserve">, zapewniają także odpowiednie bezpieczeństwo i likwidują ryzyko porażenia prądem podczas prac konserwacyjnych czy ratowniczych. Tak długo jak optymalizatory są połączone z falownikiem pozostają w „trybie pracy”. W sytuacji braku sygnału z falownika optymalizatory mocy przechodzą w „tryb bezpieczeństwa” zmniejszając prąd w przewodach, ale także obniżają napięcie do poziomu 1V na każdym optymalizatorze. Nawet kiedy sygnał z falownika jest uszkodzony, optymalizator mocy jest tak zaprojektowany, że przechodzi w „tryb bezpieczny”, który jest jego naturalnym stanem. Zapewnia to spełnienie wymagań normy określającej bardzo niskie napięcie (SELV) &lt;120V.  </w:t>
      </w:r>
    </w:p>
    <w:p w14:paraId="03AEA744"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Obniżenie napięcia na optymalizatorach mocy nastąpi zawsze jeżeli wystąpi jedna z poniższych sytuacji: </w:t>
      </w:r>
    </w:p>
    <w:p w14:paraId="5E537EB1" w14:textId="77777777" w:rsidR="002F2235" w:rsidRPr="005E495A" w:rsidRDefault="003030A0" w:rsidP="00151FE8">
      <w:pPr>
        <w:numPr>
          <w:ilvl w:val="0"/>
          <w:numId w:val="4"/>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Wyłącznik główny instalacyjny budynku jest wyłączony </w:t>
      </w:r>
    </w:p>
    <w:p w14:paraId="443045D6" w14:textId="77777777" w:rsidR="002F2235" w:rsidRPr="005E495A" w:rsidRDefault="003030A0" w:rsidP="00151FE8">
      <w:pPr>
        <w:numPr>
          <w:ilvl w:val="0"/>
          <w:numId w:val="4"/>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Wyłącznik instalacyjny jest wyłączony </w:t>
      </w:r>
    </w:p>
    <w:p w14:paraId="327C4131" w14:textId="77777777" w:rsidR="00C9682A" w:rsidRDefault="003030A0" w:rsidP="00C9682A">
      <w:pPr>
        <w:numPr>
          <w:ilvl w:val="0"/>
          <w:numId w:val="4"/>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Falownik jest wyłączony (wyłącznik ON/OFF jest na pozycji OFF) </w:t>
      </w:r>
    </w:p>
    <w:p w14:paraId="4B000AE4" w14:textId="47354FF0" w:rsidR="002F2235" w:rsidRPr="00C9682A" w:rsidRDefault="003030A0" w:rsidP="00C9682A">
      <w:pPr>
        <w:numPr>
          <w:ilvl w:val="0"/>
          <w:numId w:val="4"/>
        </w:numPr>
        <w:spacing w:after="0" w:line="240" w:lineRule="auto"/>
        <w:ind w:right="198" w:hanging="360"/>
        <w:rPr>
          <w:rFonts w:asciiTheme="majorHAnsi" w:hAnsiTheme="majorHAnsi" w:cstheme="majorHAnsi"/>
          <w:sz w:val="22"/>
        </w:rPr>
      </w:pPr>
      <w:r w:rsidRPr="00C9682A">
        <w:rPr>
          <w:rFonts w:asciiTheme="majorHAnsi" w:hAnsiTheme="majorHAnsi" w:cstheme="majorHAnsi"/>
          <w:sz w:val="22"/>
        </w:rPr>
        <w:t>Optymalizator mocy wyposażony w sensor temperatury</w:t>
      </w:r>
      <w:r w:rsidR="00C9682A">
        <w:rPr>
          <w:rFonts w:asciiTheme="majorHAnsi" w:hAnsiTheme="majorHAnsi" w:cstheme="majorHAnsi"/>
          <w:sz w:val="22"/>
        </w:rPr>
        <w:t>, który</w:t>
      </w:r>
      <w:r w:rsidRPr="00C9682A">
        <w:rPr>
          <w:rFonts w:asciiTheme="majorHAnsi" w:hAnsiTheme="majorHAnsi" w:cstheme="majorHAnsi"/>
          <w:sz w:val="22"/>
        </w:rPr>
        <w:t xml:space="preserve"> wykryje temperaturę powyżej 85°C</w:t>
      </w:r>
      <w:r w:rsidR="00C9682A">
        <w:rPr>
          <w:rFonts w:asciiTheme="majorHAnsi" w:hAnsiTheme="majorHAnsi" w:cstheme="majorHAnsi"/>
          <w:sz w:val="22"/>
        </w:rPr>
        <w:t>.</w:t>
      </w:r>
      <w:r w:rsidRPr="00C9682A">
        <w:rPr>
          <w:rFonts w:asciiTheme="majorHAnsi" w:hAnsiTheme="majorHAnsi" w:cstheme="majorHAnsi"/>
          <w:sz w:val="22"/>
        </w:rPr>
        <w:t xml:space="preserve"> </w:t>
      </w:r>
    </w:p>
    <w:p w14:paraId="6BD6065B" w14:textId="0439D5F2" w:rsidR="00AD090C" w:rsidRPr="005E495A" w:rsidRDefault="003030A0" w:rsidP="00AD090C">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Zaprojektowany  system ma zapewnić możliwie wysokie bezpieczeństwo funkcjonowania, ze względu na specyfikę obiektów na których powstanie instalacja fotowoltaiczna. System ma mieć możliwość bezpiecznego rozłączenia systemu po stronie DC przy wyłączeniu falownika to jest obniżenie napięcia do poziomu max. 60V zgodnie z wytycznymi normy VDE-AR-E 2100-712 oraz IEC 60947</w:t>
      </w:r>
      <w:r w:rsidR="00BE72EE" w:rsidRPr="005E495A">
        <w:rPr>
          <w:rFonts w:asciiTheme="majorHAnsi" w:hAnsiTheme="majorHAnsi" w:cstheme="majorHAnsi"/>
          <w:sz w:val="22"/>
        </w:rPr>
        <w:t xml:space="preserve"> lub równoważnych.</w:t>
      </w:r>
      <w:r w:rsidRPr="005E495A">
        <w:rPr>
          <w:rFonts w:asciiTheme="majorHAnsi" w:hAnsiTheme="majorHAnsi" w:cstheme="majorHAnsi"/>
          <w:sz w:val="22"/>
        </w:rPr>
        <w:t xml:space="preserve"> Należy zastosować system zapewniający możliwość montażu  na minimum czterech różnych połaciach o różnej charakterystyce. Zastosowany sprzęt powinien zapewnić taką funkcjonalność albo poprzez odpowiednią duża liczbę </w:t>
      </w:r>
      <w:proofErr w:type="spellStart"/>
      <w:r w:rsidRPr="005E495A">
        <w:rPr>
          <w:rFonts w:asciiTheme="majorHAnsi" w:hAnsiTheme="majorHAnsi" w:cstheme="majorHAnsi"/>
          <w:sz w:val="22"/>
        </w:rPr>
        <w:t>trackerów</w:t>
      </w:r>
      <w:proofErr w:type="spellEnd"/>
      <w:r w:rsidRPr="005E495A">
        <w:rPr>
          <w:rFonts w:asciiTheme="majorHAnsi" w:hAnsiTheme="majorHAnsi" w:cstheme="majorHAnsi"/>
          <w:sz w:val="22"/>
        </w:rPr>
        <w:t xml:space="preserve"> MPPT lub poprzez inne rozwiązanie optymalizujące instalację fotowoltaiczną. </w:t>
      </w:r>
    </w:p>
    <w:p w14:paraId="53818318" w14:textId="004C64EE"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Do każdego modułu</w:t>
      </w:r>
      <w:r w:rsidR="00AD090C" w:rsidRPr="005E495A">
        <w:rPr>
          <w:rFonts w:asciiTheme="majorHAnsi" w:hAnsiTheme="majorHAnsi" w:cstheme="majorHAnsi"/>
          <w:sz w:val="22"/>
        </w:rPr>
        <w:t xml:space="preserve"> znajdującego się w miejscu zacienionym</w:t>
      </w:r>
      <w:r w:rsidRPr="005E495A">
        <w:rPr>
          <w:rFonts w:asciiTheme="majorHAnsi" w:hAnsiTheme="majorHAnsi" w:cstheme="majorHAnsi"/>
          <w:sz w:val="22"/>
        </w:rPr>
        <w:t xml:space="preserve"> należy zastosować optymalizatory mocy o parametrach nie gorszych niż: </w:t>
      </w:r>
    </w:p>
    <w:tbl>
      <w:tblPr>
        <w:tblStyle w:val="TableGrid"/>
        <w:tblW w:w="7389" w:type="dxa"/>
        <w:tblInd w:w="1667" w:type="dxa"/>
        <w:tblCellMar>
          <w:top w:w="9" w:type="dxa"/>
          <w:left w:w="107" w:type="dxa"/>
          <w:right w:w="57" w:type="dxa"/>
        </w:tblCellMar>
        <w:tblLook w:val="04A0" w:firstRow="1" w:lastRow="0" w:firstColumn="1" w:lastColumn="0" w:noHBand="0" w:noVBand="1"/>
      </w:tblPr>
      <w:tblGrid>
        <w:gridCol w:w="2092"/>
        <w:gridCol w:w="2258"/>
        <w:gridCol w:w="3039"/>
      </w:tblGrid>
      <w:tr w:rsidR="002F2235" w:rsidRPr="005E495A" w14:paraId="2FCF2D34" w14:textId="77777777" w:rsidTr="00C3632A">
        <w:trPr>
          <w:trHeight w:val="283"/>
        </w:trPr>
        <w:tc>
          <w:tcPr>
            <w:tcW w:w="2092" w:type="dxa"/>
            <w:tcBorders>
              <w:top w:val="single" w:sz="4" w:space="0" w:color="000000"/>
              <w:left w:val="single" w:sz="4" w:space="0" w:color="000000"/>
              <w:bottom w:val="single" w:sz="4" w:space="0" w:color="000000"/>
              <w:right w:val="single" w:sz="4" w:space="0" w:color="000000"/>
            </w:tcBorders>
            <w:shd w:val="clear" w:color="auto" w:fill="BFBFBF"/>
          </w:tcPr>
          <w:p w14:paraId="2A8F24D5"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Parametr </w:t>
            </w:r>
          </w:p>
        </w:tc>
        <w:tc>
          <w:tcPr>
            <w:tcW w:w="2258" w:type="dxa"/>
            <w:tcBorders>
              <w:top w:val="single" w:sz="4" w:space="0" w:color="000000"/>
              <w:left w:val="single" w:sz="4" w:space="0" w:color="000000"/>
              <w:bottom w:val="single" w:sz="4" w:space="0" w:color="000000"/>
              <w:right w:val="nil"/>
            </w:tcBorders>
            <w:shd w:val="clear" w:color="auto" w:fill="BFBFBF"/>
          </w:tcPr>
          <w:p w14:paraId="5084D58C" w14:textId="77777777" w:rsidR="002F2235" w:rsidRPr="005E495A" w:rsidRDefault="003030A0" w:rsidP="00151FE8">
            <w:pPr>
              <w:spacing w:after="0" w:line="240" w:lineRule="auto"/>
              <w:ind w:left="1" w:firstLine="0"/>
              <w:jc w:val="left"/>
              <w:rPr>
                <w:rFonts w:asciiTheme="majorHAnsi" w:hAnsiTheme="majorHAnsi" w:cstheme="majorHAnsi"/>
                <w:sz w:val="22"/>
              </w:rPr>
            </w:pPr>
            <w:r w:rsidRPr="005E495A">
              <w:rPr>
                <w:rFonts w:asciiTheme="majorHAnsi" w:hAnsiTheme="majorHAnsi" w:cstheme="majorHAnsi"/>
                <w:sz w:val="22"/>
              </w:rPr>
              <w:t xml:space="preserve">Wymagana wartość </w:t>
            </w:r>
          </w:p>
        </w:tc>
        <w:tc>
          <w:tcPr>
            <w:tcW w:w="3039" w:type="dxa"/>
            <w:tcBorders>
              <w:top w:val="single" w:sz="4" w:space="0" w:color="000000"/>
              <w:left w:val="nil"/>
              <w:bottom w:val="single" w:sz="4" w:space="0" w:color="000000"/>
              <w:right w:val="single" w:sz="4" w:space="0" w:color="000000"/>
            </w:tcBorders>
            <w:shd w:val="clear" w:color="auto" w:fill="BFBFBF"/>
          </w:tcPr>
          <w:p w14:paraId="1301315B" w14:textId="77777777" w:rsidR="002F2235" w:rsidRPr="005E495A" w:rsidRDefault="002F2235" w:rsidP="00151FE8">
            <w:pPr>
              <w:spacing w:after="0" w:line="240" w:lineRule="auto"/>
              <w:ind w:left="0" w:firstLine="0"/>
              <w:jc w:val="left"/>
              <w:rPr>
                <w:rFonts w:asciiTheme="majorHAnsi" w:hAnsiTheme="majorHAnsi" w:cstheme="majorHAnsi"/>
                <w:sz w:val="22"/>
              </w:rPr>
            </w:pPr>
          </w:p>
        </w:tc>
      </w:tr>
      <w:tr w:rsidR="002F2235" w:rsidRPr="005E495A" w14:paraId="6D0560E5" w14:textId="77777777" w:rsidTr="00C3632A">
        <w:trPr>
          <w:trHeight w:val="240"/>
        </w:trPr>
        <w:tc>
          <w:tcPr>
            <w:tcW w:w="2092" w:type="dxa"/>
            <w:tcBorders>
              <w:top w:val="single" w:sz="4" w:space="0" w:color="000000"/>
              <w:left w:val="single" w:sz="4" w:space="0" w:color="000000"/>
              <w:bottom w:val="single" w:sz="4" w:space="0" w:color="000000"/>
              <w:right w:val="single" w:sz="4" w:space="0" w:color="000000"/>
            </w:tcBorders>
          </w:tcPr>
          <w:p w14:paraId="4AE0909A"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Stopień ochrony </w:t>
            </w:r>
          </w:p>
        </w:tc>
        <w:tc>
          <w:tcPr>
            <w:tcW w:w="2258" w:type="dxa"/>
            <w:tcBorders>
              <w:top w:val="single" w:sz="4" w:space="0" w:color="000000"/>
              <w:left w:val="single" w:sz="4" w:space="0" w:color="000000"/>
              <w:bottom w:val="single" w:sz="4" w:space="0" w:color="000000"/>
              <w:right w:val="nil"/>
            </w:tcBorders>
          </w:tcPr>
          <w:p w14:paraId="241841C2" w14:textId="77777777" w:rsidR="002F2235" w:rsidRPr="005E495A" w:rsidRDefault="003030A0" w:rsidP="00151FE8">
            <w:pPr>
              <w:spacing w:after="0" w:line="240" w:lineRule="auto"/>
              <w:ind w:left="1" w:firstLine="0"/>
              <w:jc w:val="left"/>
              <w:rPr>
                <w:rFonts w:asciiTheme="majorHAnsi" w:hAnsiTheme="majorHAnsi" w:cstheme="majorHAnsi"/>
                <w:sz w:val="22"/>
              </w:rPr>
            </w:pPr>
            <w:r w:rsidRPr="005E495A">
              <w:rPr>
                <w:rFonts w:asciiTheme="majorHAnsi" w:hAnsiTheme="majorHAnsi" w:cstheme="majorHAnsi"/>
                <w:sz w:val="22"/>
              </w:rPr>
              <w:t xml:space="preserve">IP68 </w:t>
            </w:r>
          </w:p>
        </w:tc>
        <w:tc>
          <w:tcPr>
            <w:tcW w:w="3039" w:type="dxa"/>
            <w:tcBorders>
              <w:top w:val="single" w:sz="4" w:space="0" w:color="000000"/>
              <w:left w:val="nil"/>
              <w:bottom w:val="single" w:sz="4" w:space="0" w:color="000000"/>
              <w:right w:val="single" w:sz="4" w:space="0" w:color="000000"/>
            </w:tcBorders>
          </w:tcPr>
          <w:p w14:paraId="519F72D6" w14:textId="77777777" w:rsidR="002F2235" w:rsidRPr="005E495A" w:rsidRDefault="002F2235" w:rsidP="00151FE8">
            <w:pPr>
              <w:spacing w:after="0" w:line="240" w:lineRule="auto"/>
              <w:ind w:left="0" w:firstLine="0"/>
              <w:jc w:val="left"/>
              <w:rPr>
                <w:rFonts w:asciiTheme="majorHAnsi" w:hAnsiTheme="majorHAnsi" w:cstheme="majorHAnsi"/>
                <w:sz w:val="22"/>
              </w:rPr>
            </w:pPr>
          </w:p>
        </w:tc>
      </w:tr>
      <w:tr w:rsidR="002F2235" w:rsidRPr="005E495A" w14:paraId="19F97E01" w14:textId="77777777" w:rsidTr="00C3632A">
        <w:trPr>
          <w:trHeight w:val="240"/>
        </w:trPr>
        <w:tc>
          <w:tcPr>
            <w:tcW w:w="4350" w:type="dxa"/>
            <w:gridSpan w:val="2"/>
            <w:tcBorders>
              <w:top w:val="single" w:sz="4" w:space="0" w:color="000000"/>
              <w:left w:val="single" w:sz="4" w:space="0" w:color="000000"/>
              <w:bottom w:val="single" w:sz="4" w:space="0" w:color="000000"/>
              <w:right w:val="nil"/>
            </w:tcBorders>
          </w:tcPr>
          <w:p w14:paraId="02631347" w14:textId="77777777" w:rsidR="002F2235" w:rsidRPr="005E495A" w:rsidRDefault="003030A0" w:rsidP="00151FE8">
            <w:pPr>
              <w:spacing w:after="0" w:line="240" w:lineRule="auto"/>
              <w:ind w:left="237" w:firstLine="0"/>
              <w:jc w:val="center"/>
              <w:rPr>
                <w:rFonts w:asciiTheme="majorHAnsi" w:hAnsiTheme="majorHAnsi" w:cstheme="majorHAnsi"/>
                <w:sz w:val="22"/>
              </w:rPr>
            </w:pPr>
            <w:r w:rsidRPr="005E495A">
              <w:rPr>
                <w:rFonts w:asciiTheme="majorHAnsi" w:hAnsiTheme="majorHAnsi" w:cstheme="majorHAnsi"/>
                <w:b/>
                <w:sz w:val="22"/>
              </w:rPr>
              <w:t xml:space="preserve">Zgodność z normami </w:t>
            </w:r>
          </w:p>
        </w:tc>
        <w:tc>
          <w:tcPr>
            <w:tcW w:w="3039" w:type="dxa"/>
            <w:tcBorders>
              <w:top w:val="single" w:sz="4" w:space="0" w:color="000000"/>
              <w:left w:val="nil"/>
              <w:bottom w:val="single" w:sz="4" w:space="0" w:color="000000"/>
              <w:right w:val="single" w:sz="4" w:space="0" w:color="000000"/>
            </w:tcBorders>
          </w:tcPr>
          <w:p w14:paraId="2DE7356E" w14:textId="77777777" w:rsidR="002F2235" w:rsidRPr="005E495A" w:rsidRDefault="002F2235" w:rsidP="00151FE8">
            <w:pPr>
              <w:spacing w:after="0" w:line="240" w:lineRule="auto"/>
              <w:ind w:left="0" w:firstLine="0"/>
              <w:jc w:val="left"/>
              <w:rPr>
                <w:rFonts w:asciiTheme="majorHAnsi" w:hAnsiTheme="majorHAnsi" w:cstheme="majorHAnsi"/>
                <w:sz w:val="22"/>
              </w:rPr>
            </w:pPr>
          </w:p>
        </w:tc>
      </w:tr>
      <w:tr w:rsidR="002F2235" w:rsidRPr="005E495A" w14:paraId="1B729E2D" w14:textId="77777777" w:rsidTr="00C3632A">
        <w:trPr>
          <w:trHeight w:val="701"/>
        </w:trPr>
        <w:tc>
          <w:tcPr>
            <w:tcW w:w="2092" w:type="dxa"/>
            <w:tcBorders>
              <w:top w:val="single" w:sz="4" w:space="0" w:color="000000"/>
              <w:left w:val="single" w:sz="4" w:space="0" w:color="000000"/>
              <w:bottom w:val="single" w:sz="4" w:space="0" w:color="000000"/>
              <w:right w:val="single" w:sz="4" w:space="0" w:color="000000"/>
            </w:tcBorders>
          </w:tcPr>
          <w:p w14:paraId="1363A9F5"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EMC </w:t>
            </w:r>
          </w:p>
        </w:tc>
        <w:tc>
          <w:tcPr>
            <w:tcW w:w="5297" w:type="dxa"/>
            <w:gridSpan w:val="2"/>
            <w:tcBorders>
              <w:top w:val="single" w:sz="4" w:space="0" w:color="000000"/>
              <w:left w:val="single" w:sz="4" w:space="0" w:color="000000"/>
              <w:bottom w:val="single" w:sz="4" w:space="0" w:color="000000"/>
              <w:right w:val="single" w:sz="4" w:space="0" w:color="000000"/>
            </w:tcBorders>
          </w:tcPr>
          <w:p w14:paraId="717BDB51" w14:textId="77777777" w:rsidR="002F2235" w:rsidRPr="005E495A" w:rsidRDefault="003030A0" w:rsidP="00151FE8">
            <w:pPr>
              <w:tabs>
                <w:tab w:val="center" w:pos="904"/>
                <w:tab w:val="center" w:pos="1635"/>
                <w:tab w:val="right" w:pos="2386"/>
              </w:tabs>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FCC </w:t>
            </w:r>
            <w:r w:rsidRPr="005E495A">
              <w:rPr>
                <w:rFonts w:asciiTheme="majorHAnsi" w:hAnsiTheme="majorHAnsi" w:cstheme="majorHAnsi"/>
                <w:sz w:val="22"/>
              </w:rPr>
              <w:tab/>
              <w:t xml:space="preserve">cz.15 </w:t>
            </w:r>
            <w:r w:rsidRPr="005E495A">
              <w:rPr>
                <w:rFonts w:asciiTheme="majorHAnsi" w:hAnsiTheme="majorHAnsi" w:cstheme="majorHAnsi"/>
                <w:sz w:val="22"/>
              </w:rPr>
              <w:tab/>
              <w:t xml:space="preserve">klasa </w:t>
            </w:r>
            <w:r w:rsidRPr="005E495A">
              <w:rPr>
                <w:rFonts w:asciiTheme="majorHAnsi" w:hAnsiTheme="majorHAnsi" w:cstheme="majorHAnsi"/>
                <w:sz w:val="22"/>
              </w:rPr>
              <w:tab/>
              <w:t xml:space="preserve">B, </w:t>
            </w:r>
          </w:p>
          <w:p w14:paraId="37999EEC" w14:textId="1BFA0046" w:rsidR="002F2235" w:rsidRPr="005E495A" w:rsidRDefault="003030A0" w:rsidP="00151FE8">
            <w:pPr>
              <w:spacing w:after="0" w:line="240" w:lineRule="auto"/>
              <w:ind w:left="1" w:firstLine="0"/>
              <w:jc w:val="left"/>
              <w:rPr>
                <w:rFonts w:asciiTheme="majorHAnsi" w:hAnsiTheme="majorHAnsi" w:cstheme="majorHAnsi"/>
                <w:sz w:val="22"/>
              </w:rPr>
            </w:pPr>
            <w:r w:rsidRPr="005E495A">
              <w:rPr>
                <w:rFonts w:asciiTheme="majorHAnsi" w:hAnsiTheme="majorHAnsi" w:cstheme="majorHAnsi"/>
                <w:sz w:val="22"/>
              </w:rPr>
              <w:t>IEC61000-6-2, IEC61000-63</w:t>
            </w:r>
            <w:r w:rsidR="00BE72EE" w:rsidRPr="005E495A">
              <w:rPr>
                <w:rFonts w:asciiTheme="majorHAnsi" w:hAnsiTheme="majorHAnsi" w:cstheme="majorHAnsi"/>
                <w:sz w:val="22"/>
              </w:rPr>
              <w:t xml:space="preserve"> lub równoważne</w:t>
            </w:r>
            <w:r w:rsidRPr="005E495A">
              <w:rPr>
                <w:rFonts w:asciiTheme="majorHAnsi" w:hAnsiTheme="majorHAnsi" w:cstheme="majorHAnsi"/>
                <w:sz w:val="22"/>
              </w:rPr>
              <w:t xml:space="preserve"> </w:t>
            </w:r>
          </w:p>
        </w:tc>
      </w:tr>
      <w:tr w:rsidR="002F2235" w:rsidRPr="005E495A" w14:paraId="1F33D3AA" w14:textId="77777777" w:rsidTr="00C3632A">
        <w:trPr>
          <w:trHeight w:val="468"/>
        </w:trPr>
        <w:tc>
          <w:tcPr>
            <w:tcW w:w="2092" w:type="dxa"/>
            <w:tcBorders>
              <w:top w:val="single" w:sz="4" w:space="0" w:color="000000"/>
              <w:left w:val="single" w:sz="4" w:space="0" w:color="000000"/>
              <w:bottom w:val="single" w:sz="4" w:space="0" w:color="000000"/>
              <w:right w:val="single" w:sz="4" w:space="0" w:color="000000"/>
            </w:tcBorders>
          </w:tcPr>
          <w:p w14:paraId="172AE10B"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Bezpieczeństwo </w:t>
            </w:r>
          </w:p>
        </w:tc>
        <w:tc>
          <w:tcPr>
            <w:tcW w:w="5297" w:type="dxa"/>
            <w:gridSpan w:val="2"/>
            <w:tcBorders>
              <w:top w:val="single" w:sz="4" w:space="0" w:color="000000"/>
              <w:left w:val="single" w:sz="4" w:space="0" w:color="000000"/>
              <w:bottom w:val="single" w:sz="4" w:space="0" w:color="000000"/>
              <w:right w:val="single" w:sz="4" w:space="0" w:color="000000"/>
            </w:tcBorders>
          </w:tcPr>
          <w:p w14:paraId="63081B6A" w14:textId="77777777" w:rsidR="002F2235" w:rsidRPr="005E495A" w:rsidRDefault="003030A0" w:rsidP="00151FE8">
            <w:pPr>
              <w:spacing w:after="0" w:line="240" w:lineRule="auto"/>
              <w:ind w:left="1" w:firstLine="0"/>
              <w:jc w:val="left"/>
              <w:rPr>
                <w:rFonts w:asciiTheme="majorHAnsi" w:hAnsiTheme="majorHAnsi" w:cstheme="majorHAnsi"/>
                <w:sz w:val="22"/>
              </w:rPr>
            </w:pPr>
            <w:r w:rsidRPr="005E495A">
              <w:rPr>
                <w:rFonts w:asciiTheme="majorHAnsi" w:hAnsiTheme="majorHAnsi" w:cstheme="majorHAnsi"/>
                <w:sz w:val="22"/>
              </w:rPr>
              <w:t xml:space="preserve">IEC62109-1 (klasa bezp. II), </w:t>
            </w:r>
          </w:p>
          <w:p w14:paraId="4910A918" w14:textId="61F6CFFD" w:rsidR="002F2235" w:rsidRPr="005E495A" w:rsidRDefault="003030A0" w:rsidP="00151FE8">
            <w:pPr>
              <w:spacing w:after="0" w:line="240" w:lineRule="auto"/>
              <w:ind w:left="1" w:firstLine="0"/>
              <w:jc w:val="left"/>
              <w:rPr>
                <w:rFonts w:asciiTheme="majorHAnsi" w:hAnsiTheme="majorHAnsi" w:cstheme="majorHAnsi"/>
                <w:sz w:val="22"/>
              </w:rPr>
            </w:pPr>
            <w:r w:rsidRPr="005E495A">
              <w:rPr>
                <w:rFonts w:asciiTheme="majorHAnsi" w:hAnsiTheme="majorHAnsi" w:cstheme="majorHAnsi"/>
                <w:sz w:val="22"/>
              </w:rPr>
              <w:t xml:space="preserve">UL1741 </w:t>
            </w:r>
            <w:r w:rsidR="00BE72EE" w:rsidRPr="005E495A">
              <w:rPr>
                <w:rFonts w:asciiTheme="majorHAnsi" w:hAnsiTheme="majorHAnsi" w:cstheme="majorHAnsi"/>
                <w:sz w:val="22"/>
              </w:rPr>
              <w:t>lub równoważne</w:t>
            </w:r>
          </w:p>
        </w:tc>
      </w:tr>
      <w:tr w:rsidR="002F2235" w:rsidRPr="005E495A" w14:paraId="25F4DEDA" w14:textId="77777777" w:rsidTr="00C3632A">
        <w:trPr>
          <w:trHeight w:val="240"/>
        </w:trPr>
        <w:tc>
          <w:tcPr>
            <w:tcW w:w="2092" w:type="dxa"/>
            <w:tcBorders>
              <w:top w:val="single" w:sz="4" w:space="0" w:color="000000"/>
              <w:left w:val="single" w:sz="4" w:space="0" w:color="000000"/>
              <w:bottom w:val="single" w:sz="4" w:space="0" w:color="000000"/>
              <w:right w:val="single" w:sz="4" w:space="0" w:color="000000"/>
            </w:tcBorders>
          </w:tcPr>
          <w:p w14:paraId="224BE159" w14:textId="77777777" w:rsidR="002F2235" w:rsidRPr="005E495A" w:rsidRDefault="003030A0" w:rsidP="00151FE8">
            <w:pPr>
              <w:spacing w:after="0" w:line="240" w:lineRule="auto"/>
              <w:ind w:left="0" w:firstLine="0"/>
              <w:jc w:val="left"/>
              <w:rPr>
                <w:rFonts w:asciiTheme="majorHAnsi" w:hAnsiTheme="majorHAnsi" w:cstheme="majorHAnsi"/>
                <w:sz w:val="22"/>
              </w:rPr>
            </w:pPr>
            <w:proofErr w:type="spellStart"/>
            <w:r w:rsidRPr="005E495A">
              <w:rPr>
                <w:rFonts w:asciiTheme="majorHAnsi" w:hAnsiTheme="majorHAnsi" w:cstheme="majorHAnsi"/>
                <w:sz w:val="22"/>
              </w:rPr>
              <w:t>RoHS</w:t>
            </w:r>
            <w:proofErr w:type="spellEnd"/>
            <w:r w:rsidRPr="005E495A">
              <w:rPr>
                <w:rFonts w:asciiTheme="majorHAnsi" w:hAnsiTheme="majorHAnsi" w:cstheme="majorHAnsi"/>
                <w:sz w:val="22"/>
              </w:rPr>
              <w:t xml:space="preserve"> </w:t>
            </w:r>
          </w:p>
        </w:tc>
        <w:tc>
          <w:tcPr>
            <w:tcW w:w="5297" w:type="dxa"/>
            <w:gridSpan w:val="2"/>
            <w:tcBorders>
              <w:top w:val="single" w:sz="4" w:space="0" w:color="000000"/>
              <w:left w:val="single" w:sz="4" w:space="0" w:color="000000"/>
              <w:bottom w:val="single" w:sz="4" w:space="0" w:color="000000"/>
              <w:right w:val="single" w:sz="4" w:space="0" w:color="000000"/>
            </w:tcBorders>
          </w:tcPr>
          <w:p w14:paraId="5410DCD6" w14:textId="69D4F70F" w:rsidR="002F2235" w:rsidRPr="005E495A" w:rsidRDefault="003030A0" w:rsidP="00151FE8">
            <w:pPr>
              <w:spacing w:after="0" w:line="240" w:lineRule="auto"/>
              <w:ind w:left="1" w:firstLine="0"/>
              <w:jc w:val="left"/>
              <w:rPr>
                <w:rFonts w:asciiTheme="majorHAnsi" w:hAnsiTheme="majorHAnsi" w:cstheme="majorHAnsi"/>
                <w:sz w:val="22"/>
              </w:rPr>
            </w:pPr>
            <w:r w:rsidRPr="005E495A">
              <w:rPr>
                <w:rFonts w:asciiTheme="majorHAnsi" w:hAnsiTheme="majorHAnsi" w:cstheme="majorHAnsi"/>
                <w:sz w:val="22"/>
              </w:rPr>
              <w:t xml:space="preserve">tak </w:t>
            </w:r>
            <w:r w:rsidR="00BE72EE" w:rsidRPr="005E495A">
              <w:rPr>
                <w:rFonts w:asciiTheme="majorHAnsi" w:hAnsiTheme="majorHAnsi" w:cstheme="majorHAnsi"/>
                <w:sz w:val="22"/>
              </w:rPr>
              <w:t>lub równoważne</w:t>
            </w:r>
          </w:p>
        </w:tc>
      </w:tr>
      <w:tr w:rsidR="002F2235" w:rsidRPr="005E495A" w14:paraId="481B3D2E" w14:textId="77777777" w:rsidTr="00C3632A">
        <w:trPr>
          <w:trHeight w:val="470"/>
        </w:trPr>
        <w:tc>
          <w:tcPr>
            <w:tcW w:w="2092" w:type="dxa"/>
            <w:tcBorders>
              <w:top w:val="single" w:sz="4" w:space="0" w:color="000000"/>
              <w:left w:val="single" w:sz="4" w:space="0" w:color="000000"/>
              <w:bottom w:val="single" w:sz="4" w:space="0" w:color="000000"/>
              <w:right w:val="single" w:sz="4" w:space="0" w:color="000000"/>
            </w:tcBorders>
          </w:tcPr>
          <w:p w14:paraId="3E161442"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Zabezpieczenie p.poż </w:t>
            </w:r>
          </w:p>
        </w:tc>
        <w:tc>
          <w:tcPr>
            <w:tcW w:w="5297" w:type="dxa"/>
            <w:gridSpan w:val="2"/>
            <w:tcBorders>
              <w:top w:val="single" w:sz="4" w:space="0" w:color="000000"/>
              <w:left w:val="single" w:sz="4" w:space="0" w:color="000000"/>
              <w:bottom w:val="single" w:sz="4" w:space="0" w:color="000000"/>
              <w:right w:val="single" w:sz="4" w:space="0" w:color="000000"/>
            </w:tcBorders>
          </w:tcPr>
          <w:p w14:paraId="7013F141" w14:textId="7C6232A0" w:rsidR="002F2235" w:rsidRPr="005E495A" w:rsidRDefault="003030A0" w:rsidP="00151FE8">
            <w:pPr>
              <w:spacing w:after="0" w:line="240" w:lineRule="auto"/>
              <w:ind w:left="1" w:firstLine="0"/>
              <w:jc w:val="left"/>
              <w:rPr>
                <w:rFonts w:asciiTheme="majorHAnsi" w:hAnsiTheme="majorHAnsi" w:cstheme="majorHAnsi"/>
                <w:sz w:val="22"/>
              </w:rPr>
            </w:pPr>
            <w:r w:rsidRPr="005E495A">
              <w:rPr>
                <w:rFonts w:asciiTheme="majorHAnsi" w:hAnsiTheme="majorHAnsi" w:cstheme="majorHAnsi"/>
                <w:sz w:val="22"/>
              </w:rPr>
              <w:t xml:space="preserve">VDE-AR-E 2100-712:201305 </w:t>
            </w:r>
            <w:r w:rsidR="00BE72EE" w:rsidRPr="005E495A">
              <w:rPr>
                <w:rFonts w:asciiTheme="majorHAnsi" w:hAnsiTheme="majorHAnsi" w:cstheme="majorHAnsi"/>
                <w:sz w:val="22"/>
              </w:rPr>
              <w:t>lub równoważne</w:t>
            </w:r>
          </w:p>
        </w:tc>
      </w:tr>
    </w:tbl>
    <w:p w14:paraId="5806DD35"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1A612FBE" w14:textId="77777777" w:rsidR="002F2235" w:rsidRPr="005E495A" w:rsidRDefault="003030A0" w:rsidP="00151FE8">
      <w:pPr>
        <w:spacing w:after="0" w:line="240" w:lineRule="auto"/>
        <w:ind w:left="278" w:right="200"/>
        <w:jc w:val="left"/>
        <w:rPr>
          <w:rFonts w:asciiTheme="majorHAnsi" w:hAnsiTheme="majorHAnsi" w:cstheme="majorHAnsi"/>
          <w:sz w:val="22"/>
        </w:rPr>
      </w:pPr>
      <w:r w:rsidRPr="005E495A">
        <w:rPr>
          <w:rFonts w:asciiTheme="majorHAnsi" w:hAnsiTheme="majorHAnsi" w:cstheme="majorHAnsi"/>
          <w:b/>
          <w:sz w:val="22"/>
        </w:rPr>
        <w:t xml:space="preserve">Uwaga: </w:t>
      </w:r>
    </w:p>
    <w:p w14:paraId="2149AD60" w14:textId="6CD24581" w:rsidR="002F2235" w:rsidRPr="005E495A" w:rsidRDefault="006504D8" w:rsidP="00151FE8">
      <w:pPr>
        <w:spacing w:after="0" w:line="240" w:lineRule="auto"/>
        <w:ind w:left="278"/>
        <w:jc w:val="left"/>
        <w:rPr>
          <w:rFonts w:asciiTheme="majorHAnsi" w:hAnsiTheme="majorHAnsi" w:cstheme="majorHAnsi"/>
          <w:sz w:val="22"/>
        </w:rPr>
      </w:pPr>
      <w:r w:rsidRPr="006504D8">
        <w:rPr>
          <w:rFonts w:asciiTheme="majorHAnsi" w:hAnsiTheme="majorHAnsi" w:cstheme="majorHAnsi"/>
          <w:i/>
          <w:sz w:val="22"/>
          <w:u w:val="single" w:color="000000"/>
        </w:rPr>
        <w:t>Na potwierdzenie powyższych parametrów należy załączyć na wezwanie Zamawiającego kart</w:t>
      </w:r>
      <w:r>
        <w:rPr>
          <w:rFonts w:asciiTheme="majorHAnsi" w:hAnsiTheme="majorHAnsi" w:cstheme="majorHAnsi"/>
          <w:i/>
          <w:sz w:val="22"/>
          <w:u w:val="single" w:color="000000"/>
        </w:rPr>
        <w:t>y</w:t>
      </w:r>
      <w:r w:rsidR="003030A0" w:rsidRPr="005E495A">
        <w:rPr>
          <w:rFonts w:asciiTheme="majorHAnsi" w:hAnsiTheme="majorHAnsi" w:cstheme="majorHAnsi"/>
          <w:i/>
          <w:sz w:val="22"/>
          <w:u w:val="single" w:color="000000"/>
        </w:rPr>
        <w:t xml:space="preserve"> katalogowe potwierdzające spełnienie wymaganych parametrów optymalizatorów</w:t>
      </w:r>
      <w:r w:rsidR="003030A0" w:rsidRPr="005E495A">
        <w:rPr>
          <w:rFonts w:asciiTheme="majorHAnsi" w:hAnsiTheme="majorHAnsi" w:cstheme="majorHAnsi"/>
          <w:i/>
          <w:sz w:val="22"/>
        </w:rPr>
        <w:t xml:space="preserve"> </w:t>
      </w:r>
    </w:p>
    <w:p w14:paraId="431ACF24" w14:textId="77777777" w:rsidR="009514CA" w:rsidRPr="005E495A" w:rsidRDefault="009514CA" w:rsidP="00151FE8">
      <w:pPr>
        <w:spacing w:after="0" w:line="240" w:lineRule="auto"/>
        <w:ind w:left="283" w:firstLine="0"/>
        <w:jc w:val="left"/>
        <w:rPr>
          <w:rFonts w:asciiTheme="majorHAnsi" w:hAnsiTheme="majorHAnsi" w:cstheme="majorHAnsi"/>
          <w:sz w:val="22"/>
        </w:rPr>
      </w:pPr>
    </w:p>
    <w:p w14:paraId="2FB39FB4" w14:textId="77777777" w:rsidR="002F2235" w:rsidRPr="005E495A" w:rsidRDefault="003030A0" w:rsidP="00151FE8">
      <w:pPr>
        <w:pStyle w:val="Nagwek3"/>
        <w:spacing w:after="0" w:line="240" w:lineRule="auto"/>
        <w:ind w:left="988" w:right="200" w:hanging="720"/>
        <w:rPr>
          <w:rFonts w:asciiTheme="majorHAnsi" w:hAnsiTheme="majorHAnsi" w:cstheme="majorHAnsi"/>
          <w:sz w:val="22"/>
        </w:rPr>
      </w:pPr>
      <w:bookmarkStart w:id="14" w:name="_Toc172019076"/>
      <w:r w:rsidRPr="005E495A">
        <w:rPr>
          <w:rFonts w:asciiTheme="majorHAnsi" w:hAnsiTheme="majorHAnsi" w:cstheme="majorHAnsi"/>
          <w:sz w:val="22"/>
        </w:rPr>
        <w:t>Inwertery</w:t>
      </w:r>
      <w:bookmarkEnd w:id="14"/>
      <w:r w:rsidRPr="005E495A">
        <w:rPr>
          <w:rFonts w:asciiTheme="majorHAnsi" w:hAnsiTheme="majorHAnsi" w:cstheme="majorHAnsi"/>
          <w:sz w:val="22"/>
        </w:rPr>
        <w:t xml:space="preserve"> </w:t>
      </w:r>
    </w:p>
    <w:p w14:paraId="7F9B1BC2" w14:textId="11A214A3" w:rsidR="001753C6" w:rsidRPr="005E495A" w:rsidRDefault="001753C6" w:rsidP="00151FE8">
      <w:pPr>
        <w:spacing w:after="0" w:line="240" w:lineRule="auto"/>
        <w:ind w:left="278" w:right="352"/>
        <w:jc w:val="left"/>
        <w:rPr>
          <w:rFonts w:asciiTheme="majorHAnsi" w:hAnsiTheme="majorHAnsi" w:cstheme="majorHAnsi"/>
          <w:sz w:val="22"/>
        </w:rPr>
      </w:pPr>
      <w:r w:rsidRPr="005E495A">
        <w:rPr>
          <w:rFonts w:asciiTheme="majorHAnsi" w:hAnsiTheme="majorHAnsi" w:cstheme="majorHAnsi"/>
          <w:sz w:val="22"/>
        </w:rPr>
        <w:t>Zadaniem falownika fotowoltaicznego jest przekształcenie wygenerowanej przez moduły fotowoltaiczne energii na prąd przemienny dostarczany do sieci Użytkownika. E|W t</w:t>
      </w:r>
      <w:r w:rsidR="00E96763" w:rsidRPr="005E495A">
        <w:rPr>
          <w:rFonts w:asciiTheme="majorHAnsi" w:hAnsiTheme="majorHAnsi" w:cstheme="majorHAnsi"/>
          <w:sz w:val="22"/>
        </w:rPr>
        <w:t>r</w:t>
      </w:r>
      <w:r w:rsidRPr="005E495A">
        <w:rPr>
          <w:rFonts w:asciiTheme="majorHAnsi" w:hAnsiTheme="majorHAnsi" w:cstheme="majorHAnsi"/>
          <w:sz w:val="22"/>
        </w:rPr>
        <w:t xml:space="preserve">akcie projektowania należy wykorzystać falowniki trójfazowe beztransformatorowe. </w:t>
      </w:r>
    </w:p>
    <w:p w14:paraId="211261F5" w14:textId="27CC15DB" w:rsidR="001753C6" w:rsidRPr="005E495A" w:rsidRDefault="001753C6" w:rsidP="00151FE8">
      <w:pPr>
        <w:spacing w:after="0" w:line="240" w:lineRule="auto"/>
        <w:ind w:left="278" w:right="352"/>
        <w:jc w:val="left"/>
        <w:rPr>
          <w:rFonts w:asciiTheme="majorHAnsi" w:hAnsiTheme="majorHAnsi" w:cstheme="majorHAnsi"/>
          <w:sz w:val="22"/>
        </w:rPr>
      </w:pPr>
      <w:r w:rsidRPr="005E495A">
        <w:rPr>
          <w:rFonts w:asciiTheme="majorHAnsi" w:hAnsiTheme="majorHAnsi" w:cstheme="majorHAnsi"/>
          <w:sz w:val="22"/>
        </w:rPr>
        <w:t>Zaprojektowany falownik winien charakteryzować się szerokim zakresem napięcia wejściowego, dzięki czemu istnieje możliwość konfiguracji modułów w szerokim zakresie oraz pozwalają na pomiar sumarycznej energii wyprodukowanej dziennie i całościowo.</w:t>
      </w:r>
    </w:p>
    <w:p w14:paraId="5944BD95" w14:textId="29A6FF70" w:rsidR="001753C6" w:rsidRPr="005E495A" w:rsidRDefault="001753C6" w:rsidP="00151FE8">
      <w:pPr>
        <w:spacing w:after="0" w:line="240" w:lineRule="auto"/>
        <w:ind w:left="278" w:right="352"/>
        <w:jc w:val="left"/>
        <w:rPr>
          <w:rFonts w:asciiTheme="majorHAnsi" w:hAnsiTheme="majorHAnsi" w:cstheme="majorHAnsi"/>
          <w:sz w:val="22"/>
        </w:rPr>
      </w:pPr>
      <w:r w:rsidRPr="005E495A">
        <w:rPr>
          <w:rFonts w:asciiTheme="majorHAnsi" w:hAnsiTheme="majorHAnsi" w:cstheme="majorHAnsi"/>
          <w:sz w:val="22"/>
        </w:rPr>
        <w:t>Falownik w przypadku braku zasilania sieciowego winien przechodzić automatycznie w tryb uśpienia</w:t>
      </w:r>
    </w:p>
    <w:p w14:paraId="3D29E534" w14:textId="06A23160" w:rsidR="001753C6" w:rsidRPr="005E495A" w:rsidRDefault="001753C6" w:rsidP="00151FE8">
      <w:pPr>
        <w:spacing w:after="0" w:line="240" w:lineRule="auto"/>
        <w:ind w:left="278" w:right="352"/>
        <w:jc w:val="left"/>
        <w:rPr>
          <w:rFonts w:asciiTheme="majorHAnsi" w:hAnsiTheme="majorHAnsi" w:cstheme="majorHAnsi"/>
          <w:sz w:val="22"/>
        </w:rPr>
      </w:pPr>
      <w:r w:rsidRPr="005E495A">
        <w:rPr>
          <w:rFonts w:asciiTheme="majorHAnsi" w:hAnsiTheme="majorHAnsi" w:cstheme="majorHAnsi"/>
          <w:sz w:val="22"/>
        </w:rPr>
        <w:lastRenderedPageBreak/>
        <w:t>aż do momentu powrotu napięcia sieciowego.</w:t>
      </w:r>
    </w:p>
    <w:p w14:paraId="0B4AE132" w14:textId="6BB9677C" w:rsidR="001753C6" w:rsidRPr="005E495A" w:rsidRDefault="001753C6" w:rsidP="00151FE8">
      <w:pPr>
        <w:spacing w:after="0" w:line="240" w:lineRule="auto"/>
        <w:ind w:left="278" w:right="352"/>
        <w:jc w:val="left"/>
        <w:rPr>
          <w:rFonts w:asciiTheme="majorHAnsi" w:hAnsiTheme="majorHAnsi" w:cstheme="majorHAnsi"/>
          <w:sz w:val="22"/>
        </w:rPr>
      </w:pPr>
      <w:r w:rsidRPr="005E495A">
        <w:rPr>
          <w:rFonts w:asciiTheme="majorHAnsi" w:hAnsiTheme="majorHAnsi" w:cstheme="majorHAnsi"/>
          <w:sz w:val="22"/>
        </w:rPr>
        <w:t xml:space="preserve">Parametry łańcuchów po stronie napięcia stałego </w:t>
      </w:r>
      <w:r w:rsidR="0052646C" w:rsidRPr="005E495A">
        <w:rPr>
          <w:rFonts w:asciiTheme="majorHAnsi" w:hAnsiTheme="majorHAnsi" w:cstheme="majorHAnsi"/>
          <w:sz w:val="22"/>
        </w:rPr>
        <w:t xml:space="preserve">winny zostać </w:t>
      </w:r>
      <w:r w:rsidRPr="005E495A">
        <w:rPr>
          <w:rFonts w:asciiTheme="majorHAnsi" w:hAnsiTheme="majorHAnsi" w:cstheme="majorHAnsi"/>
          <w:sz w:val="22"/>
        </w:rPr>
        <w:t>dobrane tak by nie przekraczały w</w:t>
      </w:r>
    </w:p>
    <w:p w14:paraId="52AE04D1" w14:textId="77777777" w:rsidR="001753C6" w:rsidRPr="005E495A" w:rsidRDefault="001753C6" w:rsidP="00151FE8">
      <w:pPr>
        <w:spacing w:after="0" w:line="240" w:lineRule="auto"/>
        <w:ind w:left="278" w:right="352"/>
        <w:jc w:val="left"/>
        <w:rPr>
          <w:rFonts w:asciiTheme="majorHAnsi" w:hAnsiTheme="majorHAnsi" w:cstheme="majorHAnsi"/>
          <w:sz w:val="22"/>
        </w:rPr>
      </w:pPr>
      <w:r w:rsidRPr="005E495A">
        <w:rPr>
          <w:rFonts w:asciiTheme="majorHAnsi" w:hAnsiTheme="majorHAnsi" w:cstheme="majorHAnsi"/>
          <w:sz w:val="22"/>
        </w:rPr>
        <w:t>żadnych warunkach dopuszczalnych parametrów wejściowych falownika.</w:t>
      </w:r>
    </w:p>
    <w:p w14:paraId="78FBB4F7" w14:textId="77777777" w:rsidR="001753C6" w:rsidRPr="005E495A" w:rsidRDefault="001753C6" w:rsidP="00151FE8">
      <w:pPr>
        <w:spacing w:after="0" w:line="240" w:lineRule="auto"/>
        <w:ind w:left="278" w:right="352"/>
        <w:jc w:val="left"/>
        <w:rPr>
          <w:rFonts w:asciiTheme="majorHAnsi" w:hAnsiTheme="majorHAnsi" w:cstheme="majorHAnsi"/>
          <w:sz w:val="22"/>
        </w:rPr>
      </w:pPr>
      <w:r w:rsidRPr="005E495A">
        <w:rPr>
          <w:rFonts w:asciiTheme="majorHAnsi" w:hAnsiTheme="majorHAnsi" w:cstheme="majorHAnsi"/>
          <w:sz w:val="22"/>
        </w:rPr>
        <w:t>Falownik montować na konstrukcji paneli fotowoltaicznych.</w:t>
      </w:r>
    </w:p>
    <w:p w14:paraId="53CEFC79" w14:textId="42C3EE7E" w:rsidR="007C60C6" w:rsidRPr="005E495A" w:rsidRDefault="003030A0" w:rsidP="00151FE8">
      <w:pPr>
        <w:spacing w:after="0" w:line="240" w:lineRule="auto"/>
        <w:ind w:left="278" w:right="352"/>
        <w:jc w:val="left"/>
        <w:rPr>
          <w:rFonts w:asciiTheme="majorHAnsi" w:hAnsiTheme="majorHAnsi" w:cstheme="majorHAnsi"/>
          <w:sz w:val="22"/>
        </w:rPr>
      </w:pPr>
      <w:r w:rsidRPr="005E495A">
        <w:rPr>
          <w:rFonts w:asciiTheme="majorHAnsi" w:hAnsiTheme="majorHAnsi" w:cstheme="majorHAnsi"/>
          <w:sz w:val="22"/>
        </w:rPr>
        <w:t xml:space="preserve">W systemie fotowoltaicznym należy wykorzystać inwertery </w:t>
      </w:r>
      <w:r w:rsidR="00C3632A" w:rsidRPr="005E495A">
        <w:rPr>
          <w:rFonts w:asciiTheme="majorHAnsi" w:hAnsiTheme="majorHAnsi" w:cstheme="majorHAnsi"/>
          <w:sz w:val="22"/>
        </w:rPr>
        <w:t>o parametrach nie gorszych niż</w:t>
      </w:r>
      <w:r w:rsidRPr="005E495A">
        <w:rPr>
          <w:rFonts w:asciiTheme="majorHAnsi" w:hAnsiTheme="majorHAnsi" w:cstheme="majorHAnsi"/>
          <w:sz w:val="22"/>
        </w:rPr>
        <w:t xml:space="preserve">: </w:t>
      </w:r>
    </w:p>
    <w:p w14:paraId="455196D1" w14:textId="77777777" w:rsidR="00C3632A" w:rsidRPr="005E495A" w:rsidRDefault="00C3632A"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Sprawność do 98,1%</w:t>
      </w:r>
    </w:p>
    <w:p w14:paraId="6613B2D4" w14:textId="77777777" w:rsidR="00C3632A" w:rsidRPr="005E495A" w:rsidRDefault="00C3632A"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Maks. napięcie wejściowe 1000V</w:t>
      </w:r>
    </w:p>
    <w:p w14:paraId="1CC0663B" w14:textId="77777777" w:rsidR="00C3632A" w:rsidRPr="005E495A" w:rsidRDefault="00C3632A"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Wyświetlacz graficzny</w:t>
      </w:r>
    </w:p>
    <w:p w14:paraId="1C1E988A" w14:textId="77777777" w:rsidR="00C3632A" w:rsidRPr="005E495A" w:rsidRDefault="00C3632A"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Podwójny MPPT dla wygodnej instalacji</w:t>
      </w:r>
    </w:p>
    <w:p w14:paraId="5CCE94F6" w14:textId="77777777" w:rsidR="00C3632A" w:rsidRPr="005E495A" w:rsidRDefault="00C3632A"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Wielokrotnie śledzenie maks. punktu mocy</w:t>
      </w:r>
    </w:p>
    <w:p w14:paraId="7C358F5C" w14:textId="77777777" w:rsidR="00C3632A" w:rsidRPr="005E495A" w:rsidRDefault="00C3632A"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Klasa ochrony IP65, do użytku na zewnątrz</w:t>
      </w:r>
    </w:p>
    <w:p w14:paraId="2DC9AF23" w14:textId="77777777" w:rsidR="00C3632A" w:rsidRPr="005E495A" w:rsidRDefault="00C3632A"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Komunikacja RS485 i </w:t>
      </w:r>
      <w:proofErr w:type="spellStart"/>
      <w:r w:rsidRPr="005E495A">
        <w:rPr>
          <w:rFonts w:asciiTheme="majorHAnsi" w:hAnsiTheme="majorHAnsi" w:cstheme="majorHAnsi"/>
          <w:sz w:val="22"/>
        </w:rPr>
        <w:t>Modbus</w:t>
      </w:r>
      <w:proofErr w:type="spellEnd"/>
      <w:r w:rsidRPr="005E495A">
        <w:rPr>
          <w:rFonts w:asciiTheme="majorHAnsi" w:hAnsiTheme="majorHAnsi" w:cstheme="majorHAnsi"/>
          <w:sz w:val="22"/>
        </w:rPr>
        <w:t xml:space="preserve"> RTU</w:t>
      </w:r>
    </w:p>
    <w:p w14:paraId="2D50AF27" w14:textId="77777777" w:rsidR="00C3632A" w:rsidRPr="005E495A" w:rsidRDefault="00C3632A"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Zewnętrzny port (antena)</w:t>
      </w:r>
    </w:p>
    <w:p w14:paraId="6AF8F01E" w14:textId="053AB315" w:rsidR="00C3632A" w:rsidRPr="005E495A" w:rsidRDefault="00C3632A"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Komunikacja Ethernet LAN i </w:t>
      </w:r>
      <w:proofErr w:type="spellStart"/>
      <w:r w:rsidRPr="005E495A">
        <w:rPr>
          <w:rFonts w:asciiTheme="majorHAnsi" w:hAnsiTheme="majorHAnsi" w:cstheme="majorHAnsi"/>
          <w:sz w:val="22"/>
        </w:rPr>
        <w:t>WiFi</w:t>
      </w:r>
      <w:proofErr w:type="spellEnd"/>
      <w:r w:rsidRPr="005E495A">
        <w:rPr>
          <w:rFonts w:asciiTheme="majorHAnsi" w:hAnsiTheme="majorHAnsi" w:cstheme="majorHAnsi"/>
          <w:sz w:val="22"/>
        </w:rPr>
        <w:t xml:space="preserve"> (moduł </w:t>
      </w:r>
      <w:proofErr w:type="spellStart"/>
      <w:r w:rsidRPr="005E495A">
        <w:rPr>
          <w:rFonts w:asciiTheme="majorHAnsi" w:hAnsiTheme="majorHAnsi" w:cstheme="majorHAnsi"/>
          <w:sz w:val="22"/>
        </w:rPr>
        <w:t>WiFi</w:t>
      </w:r>
      <w:proofErr w:type="spellEnd"/>
      <w:r w:rsidRPr="005E495A">
        <w:rPr>
          <w:rFonts w:asciiTheme="majorHAnsi" w:hAnsiTheme="majorHAnsi" w:cstheme="majorHAnsi"/>
          <w:sz w:val="22"/>
        </w:rPr>
        <w:t xml:space="preserve"> jest wbudowany, w standardzie, bez dodatkowej opłaty)</w:t>
      </w:r>
    </w:p>
    <w:p w14:paraId="00C41067" w14:textId="77777777" w:rsidR="00C3632A" w:rsidRPr="005E495A" w:rsidRDefault="00C3632A"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Łatwy i szybki montaż przy użyciu standardowych</w:t>
      </w:r>
    </w:p>
    <w:p w14:paraId="7CB5E840" w14:textId="77777777" w:rsidR="00C3632A" w:rsidRPr="005E495A" w:rsidRDefault="00C3632A"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narzędzi</w:t>
      </w:r>
    </w:p>
    <w:p w14:paraId="699BDF3A" w14:textId="77777777" w:rsidR="00C3632A" w:rsidRPr="005E495A" w:rsidRDefault="00C3632A"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Chłodzenie: konwekcyjne + wiatrak/FAN</w:t>
      </w:r>
    </w:p>
    <w:p w14:paraId="1BCFA2BE" w14:textId="77777777" w:rsidR="00C3632A" w:rsidRPr="005E495A" w:rsidRDefault="00C3632A"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Serwis </w:t>
      </w:r>
      <w:proofErr w:type="spellStart"/>
      <w:r w:rsidRPr="005E495A">
        <w:rPr>
          <w:rFonts w:asciiTheme="majorHAnsi" w:hAnsiTheme="majorHAnsi" w:cstheme="majorHAnsi"/>
          <w:sz w:val="22"/>
        </w:rPr>
        <w:t>door</w:t>
      </w:r>
      <w:proofErr w:type="spellEnd"/>
      <w:r w:rsidRPr="005E495A">
        <w:rPr>
          <w:rFonts w:asciiTheme="majorHAnsi" w:hAnsiTheme="majorHAnsi" w:cstheme="majorHAnsi"/>
          <w:sz w:val="22"/>
        </w:rPr>
        <w:t>-to-</w:t>
      </w:r>
      <w:proofErr w:type="spellStart"/>
      <w:r w:rsidRPr="005E495A">
        <w:rPr>
          <w:rFonts w:asciiTheme="majorHAnsi" w:hAnsiTheme="majorHAnsi" w:cstheme="majorHAnsi"/>
          <w:sz w:val="22"/>
        </w:rPr>
        <w:t>door</w:t>
      </w:r>
      <w:proofErr w:type="spellEnd"/>
      <w:r w:rsidRPr="005E495A">
        <w:rPr>
          <w:rFonts w:asciiTheme="majorHAnsi" w:hAnsiTheme="majorHAnsi" w:cstheme="majorHAnsi"/>
          <w:sz w:val="22"/>
        </w:rPr>
        <w:t>, wymiana urządzenia na nowe</w:t>
      </w:r>
    </w:p>
    <w:p w14:paraId="1F3F6B4B" w14:textId="2E7FC4F8" w:rsidR="002F2235" w:rsidRPr="005E495A" w:rsidRDefault="008E3256"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10</w:t>
      </w:r>
      <w:r w:rsidR="00845C2F" w:rsidRPr="005E495A">
        <w:rPr>
          <w:rFonts w:asciiTheme="majorHAnsi" w:hAnsiTheme="majorHAnsi" w:cstheme="majorHAnsi"/>
          <w:sz w:val="22"/>
        </w:rPr>
        <w:t xml:space="preserve"> </w:t>
      </w:r>
      <w:r w:rsidR="00C3632A" w:rsidRPr="005E495A">
        <w:rPr>
          <w:rFonts w:asciiTheme="majorHAnsi" w:hAnsiTheme="majorHAnsi" w:cstheme="majorHAnsi"/>
          <w:sz w:val="22"/>
        </w:rPr>
        <w:t>lat gwarancji</w:t>
      </w:r>
      <w:r w:rsidR="00FF7B04">
        <w:rPr>
          <w:rFonts w:asciiTheme="majorHAnsi" w:hAnsiTheme="majorHAnsi" w:cstheme="majorHAnsi"/>
          <w:sz w:val="22"/>
        </w:rPr>
        <w:t xml:space="preserve"> producenta</w:t>
      </w:r>
    </w:p>
    <w:p w14:paraId="5F03D9FC" w14:textId="77777777" w:rsidR="002F2235" w:rsidRPr="005E495A" w:rsidRDefault="003030A0" w:rsidP="00151FE8">
      <w:pPr>
        <w:spacing w:after="0" w:line="240" w:lineRule="auto"/>
        <w:ind w:left="278" w:right="200"/>
        <w:jc w:val="left"/>
        <w:rPr>
          <w:rFonts w:asciiTheme="majorHAnsi" w:hAnsiTheme="majorHAnsi" w:cstheme="majorHAnsi"/>
          <w:sz w:val="22"/>
        </w:rPr>
      </w:pPr>
      <w:r w:rsidRPr="005E495A">
        <w:rPr>
          <w:rFonts w:asciiTheme="majorHAnsi" w:hAnsiTheme="majorHAnsi" w:cstheme="majorHAnsi"/>
          <w:b/>
          <w:sz w:val="22"/>
        </w:rPr>
        <w:t xml:space="preserve">Uwaga: </w:t>
      </w:r>
    </w:p>
    <w:p w14:paraId="5BE3E526" w14:textId="60A7FC00" w:rsidR="002F2235" w:rsidRPr="005E495A" w:rsidRDefault="006504D8" w:rsidP="006504D8">
      <w:pPr>
        <w:spacing w:after="0" w:line="240" w:lineRule="auto"/>
        <w:ind w:left="278" w:right="-73"/>
        <w:jc w:val="left"/>
        <w:rPr>
          <w:rFonts w:asciiTheme="majorHAnsi" w:hAnsiTheme="majorHAnsi" w:cstheme="majorHAnsi"/>
          <w:sz w:val="22"/>
        </w:rPr>
      </w:pPr>
      <w:r w:rsidRPr="006504D8">
        <w:rPr>
          <w:rFonts w:asciiTheme="majorHAnsi" w:hAnsiTheme="majorHAnsi" w:cstheme="majorHAnsi"/>
          <w:i/>
          <w:sz w:val="22"/>
          <w:u w:val="single" w:color="000000"/>
        </w:rPr>
        <w:t>Na potwierdzenie powyższych parametrów należy załączyć na wezwanie Zamawiającego k</w:t>
      </w:r>
      <w:r w:rsidR="003030A0" w:rsidRPr="005E495A">
        <w:rPr>
          <w:rFonts w:asciiTheme="majorHAnsi" w:hAnsiTheme="majorHAnsi" w:cstheme="majorHAnsi"/>
          <w:i/>
          <w:sz w:val="22"/>
          <w:u w:val="single" w:color="000000"/>
        </w:rPr>
        <w:t>arty katalogowe potwierdzające spełnienie wymaganych parametrów</w:t>
      </w:r>
      <w:r w:rsidR="003030A0" w:rsidRPr="005E495A">
        <w:rPr>
          <w:rFonts w:asciiTheme="majorHAnsi" w:hAnsiTheme="majorHAnsi" w:cstheme="majorHAnsi"/>
          <w:i/>
          <w:sz w:val="22"/>
        </w:rPr>
        <w:t xml:space="preserve"> </w:t>
      </w:r>
    </w:p>
    <w:p w14:paraId="4518FA7E" w14:textId="77777777" w:rsidR="0021136C" w:rsidRPr="005E495A" w:rsidRDefault="0021136C" w:rsidP="00151FE8">
      <w:pPr>
        <w:spacing w:after="0" w:line="240" w:lineRule="auto"/>
        <w:ind w:left="0" w:firstLine="0"/>
        <w:jc w:val="left"/>
        <w:rPr>
          <w:rFonts w:asciiTheme="majorHAnsi" w:hAnsiTheme="majorHAnsi" w:cstheme="majorHAnsi"/>
          <w:sz w:val="22"/>
        </w:rPr>
      </w:pPr>
    </w:p>
    <w:p w14:paraId="4C5251F9" w14:textId="77777777" w:rsidR="001807B0" w:rsidRPr="005E495A" w:rsidRDefault="001807B0" w:rsidP="00151FE8">
      <w:pPr>
        <w:pStyle w:val="Nagwek3"/>
        <w:spacing w:after="0" w:line="240" w:lineRule="auto"/>
        <w:ind w:left="142"/>
        <w:rPr>
          <w:rFonts w:asciiTheme="majorHAnsi" w:hAnsiTheme="majorHAnsi" w:cstheme="majorHAnsi"/>
          <w:sz w:val="22"/>
        </w:rPr>
      </w:pPr>
      <w:bookmarkStart w:id="15" w:name="_Toc172019077"/>
      <w:r w:rsidRPr="005E495A">
        <w:rPr>
          <w:rFonts w:asciiTheme="majorHAnsi" w:hAnsiTheme="majorHAnsi" w:cstheme="majorHAnsi"/>
          <w:sz w:val="22"/>
        </w:rPr>
        <w:t>Konstrukcja dla systemów fotowoltaicznych</w:t>
      </w:r>
      <w:bookmarkEnd w:id="15"/>
    </w:p>
    <w:p w14:paraId="092DEDF7" w14:textId="642156A2" w:rsidR="001807B0" w:rsidRPr="005E495A" w:rsidRDefault="001807B0" w:rsidP="00AD090C">
      <w:pPr>
        <w:spacing w:after="0" w:line="240" w:lineRule="auto"/>
        <w:rPr>
          <w:rFonts w:asciiTheme="majorHAnsi" w:hAnsiTheme="majorHAnsi" w:cstheme="majorHAnsi"/>
          <w:sz w:val="22"/>
        </w:rPr>
      </w:pPr>
      <w:r w:rsidRPr="005E495A">
        <w:rPr>
          <w:rFonts w:asciiTheme="majorHAnsi" w:hAnsiTheme="majorHAnsi" w:cstheme="majorHAnsi"/>
          <w:sz w:val="22"/>
        </w:rPr>
        <w:t xml:space="preserve">Konstrukcja ze stali cynkowej, kącie nachylenia </w:t>
      </w:r>
      <w:r w:rsidR="0052646C" w:rsidRPr="005E495A">
        <w:rPr>
          <w:rFonts w:asciiTheme="majorHAnsi" w:hAnsiTheme="majorHAnsi" w:cstheme="majorHAnsi"/>
          <w:sz w:val="22"/>
        </w:rPr>
        <w:t xml:space="preserve">około </w:t>
      </w:r>
      <w:r w:rsidRPr="005E495A">
        <w:rPr>
          <w:rFonts w:asciiTheme="majorHAnsi" w:hAnsiTheme="majorHAnsi" w:cstheme="majorHAnsi"/>
          <w:sz w:val="22"/>
        </w:rPr>
        <w:t>30</w:t>
      </w:r>
      <w:r w:rsidR="0052646C" w:rsidRPr="005E495A">
        <w:rPr>
          <w:rFonts w:asciiTheme="majorHAnsi" w:hAnsiTheme="majorHAnsi" w:cstheme="majorHAnsi"/>
          <w:sz w:val="22"/>
        </w:rPr>
        <w:t xml:space="preserve"> </w:t>
      </w:r>
      <w:r w:rsidRPr="005E495A">
        <w:rPr>
          <w:rFonts w:asciiTheme="majorHAnsi" w:hAnsiTheme="majorHAnsi" w:cstheme="majorHAnsi"/>
          <w:sz w:val="22"/>
        </w:rPr>
        <w:t>st.</w:t>
      </w:r>
      <w:r w:rsidR="00AD090C" w:rsidRPr="005E495A">
        <w:rPr>
          <w:rFonts w:asciiTheme="majorHAnsi" w:hAnsiTheme="majorHAnsi" w:cstheme="majorHAnsi"/>
          <w:sz w:val="22"/>
        </w:rPr>
        <w:t xml:space="preserve"> Elementy podstawy jak również </w:t>
      </w:r>
      <w:r w:rsidRPr="005E495A">
        <w:rPr>
          <w:rFonts w:asciiTheme="majorHAnsi" w:hAnsiTheme="majorHAnsi" w:cstheme="majorHAnsi"/>
          <w:sz w:val="22"/>
        </w:rPr>
        <w:t xml:space="preserve">konstrukcja nośna </w:t>
      </w:r>
      <w:r w:rsidR="0052646C" w:rsidRPr="005E495A">
        <w:rPr>
          <w:rFonts w:asciiTheme="majorHAnsi" w:hAnsiTheme="majorHAnsi" w:cstheme="majorHAnsi"/>
          <w:sz w:val="22"/>
        </w:rPr>
        <w:t xml:space="preserve">winny być zaprojektowane i wykonane w całości </w:t>
      </w:r>
      <w:r w:rsidRPr="005E495A">
        <w:rPr>
          <w:rFonts w:asciiTheme="majorHAnsi" w:hAnsiTheme="majorHAnsi" w:cstheme="majorHAnsi"/>
          <w:sz w:val="22"/>
        </w:rPr>
        <w:t>ze stali cynk</w:t>
      </w:r>
      <w:r w:rsidR="0052646C" w:rsidRPr="005E495A">
        <w:rPr>
          <w:rFonts w:asciiTheme="majorHAnsi" w:hAnsiTheme="majorHAnsi" w:cstheme="majorHAnsi"/>
          <w:sz w:val="22"/>
        </w:rPr>
        <w:t xml:space="preserve">owej. </w:t>
      </w:r>
      <w:r w:rsidR="005F7796" w:rsidRPr="00D42D21">
        <w:rPr>
          <w:rFonts w:asciiTheme="majorHAnsi" w:hAnsiTheme="majorHAnsi" w:cstheme="majorHAnsi"/>
          <w:b/>
          <w:bCs/>
          <w:sz w:val="22"/>
        </w:rPr>
        <w:t>Dopuszcza się wykonanie konstrukcji z kompozytu</w:t>
      </w:r>
      <w:r w:rsidR="005F7796" w:rsidRPr="005E495A">
        <w:rPr>
          <w:rFonts w:asciiTheme="majorHAnsi" w:hAnsiTheme="majorHAnsi" w:cstheme="majorHAnsi"/>
          <w:sz w:val="22"/>
        </w:rPr>
        <w:t>.</w:t>
      </w:r>
    </w:p>
    <w:p w14:paraId="55BABE1D" w14:textId="213A91C0" w:rsidR="001807B0" w:rsidRPr="005E495A" w:rsidRDefault="001807B0" w:rsidP="00AD090C">
      <w:pPr>
        <w:spacing w:after="0" w:line="240" w:lineRule="auto"/>
        <w:rPr>
          <w:rFonts w:asciiTheme="majorHAnsi" w:hAnsiTheme="majorHAnsi" w:cstheme="majorHAnsi"/>
          <w:sz w:val="22"/>
        </w:rPr>
      </w:pPr>
      <w:r w:rsidRPr="005E495A">
        <w:rPr>
          <w:rFonts w:asciiTheme="majorHAnsi" w:hAnsiTheme="majorHAnsi" w:cstheme="majorHAnsi"/>
          <w:sz w:val="22"/>
        </w:rPr>
        <w:t>Celem zapewnienia prawidłowej wentylacji pomiędzy izolacją</w:t>
      </w:r>
      <w:r w:rsidR="00AD090C" w:rsidRPr="005E495A">
        <w:rPr>
          <w:rFonts w:asciiTheme="majorHAnsi" w:hAnsiTheme="majorHAnsi" w:cstheme="majorHAnsi"/>
          <w:sz w:val="22"/>
        </w:rPr>
        <w:t xml:space="preserve"> termiczną ściany a modułami PV </w:t>
      </w:r>
      <w:r w:rsidR="0052646C" w:rsidRPr="005E495A">
        <w:rPr>
          <w:rFonts w:asciiTheme="majorHAnsi" w:hAnsiTheme="majorHAnsi" w:cstheme="majorHAnsi"/>
          <w:sz w:val="22"/>
        </w:rPr>
        <w:t xml:space="preserve">należy zaprojektować  </w:t>
      </w:r>
      <w:r w:rsidRPr="005E495A">
        <w:rPr>
          <w:rFonts w:asciiTheme="majorHAnsi" w:hAnsiTheme="majorHAnsi" w:cstheme="majorHAnsi"/>
          <w:sz w:val="22"/>
        </w:rPr>
        <w:t xml:space="preserve">pustkę powietrzną. System mocowania </w:t>
      </w:r>
      <w:r w:rsidR="0052646C" w:rsidRPr="005E495A">
        <w:rPr>
          <w:rFonts w:asciiTheme="majorHAnsi" w:hAnsiTheme="majorHAnsi" w:cstheme="majorHAnsi"/>
          <w:sz w:val="22"/>
        </w:rPr>
        <w:t xml:space="preserve">winien kompensować </w:t>
      </w:r>
      <w:r w:rsidR="00AD090C" w:rsidRPr="005E495A">
        <w:rPr>
          <w:rFonts w:asciiTheme="majorHAnsi" w:hAnsiTheme="majorHAnsi" w:cstheme="majorHAnsi"/>
          <w:sz w:val="22"/>
        </w:rPr>
        <w:t xml:space="preserve">ruchy </w:t>
      </w:r>
      <w:r w:rsidRPr="005E495A">
        <w:rPr>
          <w:rFonts w:asciiTheme="majorHAnsi" w:hAnsiTheme="majorHAnsi" w:cstheme="majorHAnsi"/>
          <w:sz w:val="22"/>
        </w:rPr>
        <w:t xml:space="preserve">zarówno w pionie jak i poziomie. Wszystkie podpory, marki </w:t>
      </w:r>
      <w:r w:rsidR="0052646C" w:rsidRPr="005E495A">
        <w:rPr>
          <w:rFonts w:asciiTheme="majorHAnsi" w:hAnsiTheme="majorHAnsi" w:cstheme="majorHAnsi"/>
          <w:sz w:val="22"/>
        </w:rPr>
        <w:t>winny być wykonane</w:t>
      </w:r>
      <w:r w:rsidR="00AD090C" w:rsidRPr="005E495A">
        <w:rPr>
          <w:rFonts w:asciiTheme="majorHAnsi" w:hAnsiTheme="majorHAnsi" w:cstheme="majorHAnsi"/>
          <w:sz w:val="22"/>
        </w:rPr>
        <w:t xml:space="preserve"> z </w:t>
      </w:r>
      <w:r w:rsidRPr="005E495A">
        <w:rPr>
          <w:rFonts w:asciiTheme="majorHAnsi" w:hAnsiTheme="majorHAnsi" w:cstheme="majorHAnsi"/>
          <w:sz w:val="22"/>
        </w:rPr>
        <w:t xml:space="preserve">aluminium lub stali nierdzewnej. Wszystkie materiały </w:t>
      </w:r>
      <w:r w:rsidR="00AD090C" w:rsidRPr="005E495A">
        <w:rPr>
          <w:rFonts w:asciiTheme="majorHAnsi" w:hAnsiTheme="majorHAnsi" w:cstheme="majorHAnsi"/>
          <w:sz w:val="22"/>
        </w:rPr>
        <w:t xml:space="preserve">należy odpowiednio zabezpieczyć </w:t>
      </w:r>
      <w:r w:rsidRPr="005E495A">
        <w:rPr>
          <w:rFonts w:asciiTheme="majorHAnsi" w:hAnsiTheme="majorHAnsi" w:cstheme="majorHAnsi"/>
          <w:sz w:val="22"/>
        </w:rPr>
        <w:t>antykorozyjnie aby nie wchodziły w reakcję ze sobą.</w:t>
      </w:r>
    </w:p>
    <w:p w14:paraId="7B646EDC" w14:textId="585F8192" w:rsidR="001807B0" w:rsidRPr="005E495A" w:rsidRDefault="001807B0" w:rsidP="00151FE8">
      <w:pPr>
        <w:spacing w:after="0" w:line="240" w:lineRule="auto"/>
        <w:rPr>
          <w:rFonts w:asciiTheme="majorHAnsi" w:hAnsiTheme="majorHAnsi" w:cstheme="majorHAnsi"/>
          <w:sz w:val="22"/>
        </w:rPr>
      </w:pPr>
      <w:r w:rsidRPr="005E495A">
        <w:rPr>
          <w:rFonts w:asciiTheme="majorHAnsi" w:hAnsiTheme="majorHAnsi" w:cstheme="majorHAnsi"/>
          <w:sz w:val="22"/>
        </w:rPr>
        <w:t xml:space="preserve">Konstrukcja </w:t>
      </w:r>
      <w:r w:rsidR="0052646C" w:rsidRPr="005E495A">
        <w:rPr>
          <w:rFonts w:asciiTheme="majorHAnsi" w:hAnsiTheme="majorHAnsi" w:cstheme="majorHAnsi"/>
          <w:sz w:val="22"/>
        </w:rPr>
        <w:t xml:space="preserve">winna być </w:t>
      </w:r>
      <w:r w:rsidRPr="005E495A">
        <w:rPr>
          <w:rFonts w:asciiTheme="majorHAnsi" w:hAnsiTheme="majorHAnsi" w:cstheme="majorHAnsi"/>
          <w:sz w:val="22"/>
        </w:rPr>
        <w:t>mocowana do fundamentów ustawianych na gruncie lub na konstrukcji wbij</w:t>
      </w:r>
      <w:r w:rsidR="0052646C" w:rsidRPr="005E495A">
        <w:rPr>
          <w:rFonts w:asciiTheme="majorHAnsi" w:hAnsiTheme="majorHAnsi" w:cstheme="majorHAnsi"/>
          <w:sz w:val="22"/>
        </w:rPr>
        <w:t xml:space="preserve">anej w </w:t>
      </w:r>
      <w:r w:rsidRPr="005E495A">
        <w:rPr>
          <w:rFonts w:asciiTheme="majorHAnsi" w:hAnsiTheme="majorHAnsi" w:cstheme="majorHAnsi"/>
          <w:sz w:val="22"/>
        </w:rPr>
        <w:t>grunt.</w:t>
      </w:r>
    </w:p>
    <w:p w14:paraId="7EFDE643" w14:textId="65DF1FA2" w:rsidR="00F05372" w:rsidRPr="005E495A" w:rsidRDefault="00F05372" w:rsidP="00151FE8">
      <w:pPr>
        <w:spacing w:after="0" w:line="240" w:lineRule="auto"/>
        <w:rPr>
          <w:rFonts w:asciiTheme="majorHAnsi" w:hAnsiTheme="majorHAnsi" w:cstheme="majorHAnsi"/>
          <w:sz w:val="22"/>
        </w:rPr>
      </w:pPr>
      <w:r w:rsidRPr="005E495A">
        <w:rPr>
          <w:rFonts w:asciiTheme="majorHAnsi" w:hAnsiTheme="majorHAnsi" w:cstheme="majorHAnsi"/>
          <w:sz w:val="22"/>
        </w:rPr>
        <w:t xml:space="preserve">Producent  systemu montażu paneli fotowoltaicznych musi posiadać badanie potwierdzające jakość i bezpieczeństwo produkowanych systemów. Takie badanie musi być wystawione przez niezależną jednostkę certyfikującą . </w:t>
      </w:r>
    </w:p>
    <w:p w14:paraId="56FDE0A3" w14:textId="77777777" w:rsidR="001807B0" w:rsidRPr="005E495A" w:rsidRDefault="001807B0" w:rsidP="00151FE8">
      <w:pPr>
        <w:spacing w:after="0" w:line="240" w:lineRule="auto"/>
        <w:rPr>
          <w:rFonts w:asciiTheme="majorHAnsi" w:hAnsiTheme="majorHAnsi" w:cstheme="majorHAnsi"/>
          <w:sz w:val="22"/>
        </w:rPr>
      </w:pPr>
    </w:p>
    <w:p w14:paraId="095671E0" w14:textId="68102AAC" w:rsidR="002F2235" w:rsidRPr="005E495A" w:rsidRDefault="003030A0" w:rsidP="00151FE8">
      <w:pPr>
        <w:pStyle w:val="Nagwek3"/>
        <w:spacing w:after="0" w:line="240" w:lineRule="auto"/>
        <w:ind w:left="993" w:right="198" w:hanging="720"/>
        <w:rPr>
          <w:rFonts w:asciiTheme="majorHAnsi" w:hAnsiTheme="majorHAnsi" w:cstheme="majorHAnsi"/>
          <w:sz w:val="22"/>
        </w:rPr>
      </w:pPr>
      <w:bookmarkStart w:id="16" w:name="_Toc172019078"/>
      <w:r w:rsidRPr="005E495A">
        <w:rPr>
          <w:rFonts w:asciiTheme="majorHAnsi" w:hAnsiTheme="majorHAnsi" w:cstheme="majorHAnsi"/>
          <w:sz w:val="22"/>
        </w:rPr>
        <w:t>Wymogi dotyczące okablowania:</w:t>
      </w:r>
      <w:bookmarkEnd w:id="16"/>
      <w:r w:rsidRPr="005E495A">
        <w:rPr>
          <w:rFonts w:asciiTheme="majorHAnsi" w:hAnsiTheme="majorHAnsi" w:cstheme="majorHAnsi"/>
          <w:sz w:val="22"/>
        </w:rPr>
        <w:t xml:space="preserve"> </w:t>
      </w:r>
    </w:p>
    <w:p w14:paraId="545B554C"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4EE423EB" w14:textId="77777777" w:rsidR="002F2235" w:rsidRPr="005E495A" w:rsidRDefault="003030A0" w:rsidP="00151FE8">
      <w:pPr>
        <w:numPr>
          <w:ilvl w:val="0"/>
          <w:numId w:val="5"/>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przewody giętkie miedziane </w:t>
      </w:r>
    </w:p>
    <w:p w14:paraId="2142CA03" w14:textId="77777777" w:rsidR="002F2235" w:rsidRPr="005E495A" w:rsidRDefault="003030A0" w:rsidP="00151FE8">
      <w:pPr>
        <w:numPr>
          <w:ilvl w:val="0"/>
          <w:numId w:val="5"/>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projektowana żywotność ponad 25 lat </w:t>
      </w:r>
    </w:p>
    <w:p w14:paraId="1A4C8E30" w14:textId="1D8F9D79" w:rsidR="002F2235" w:rsidRPr="005E495A" w:rsidRDefault="003030A0" w:rsidP="00151FE8">
      <w:pPr>
        <w:numPr>
          <w:ilvl w:val="0"/>
          <w:numId w:val="5"/>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Testowany VDE i certyfikowany TUV</w:t>
      </w:r>
      <w:r w:rsidR="009F5B71" w:rsidRPr="005E495A">
        <w:rPr>
          <w:rFonts w:asciiTheme="majorHAnsi" w:hAnsiTheme="majorHAnsi" w:cstheme="majorHAnsi"/>
          <w:sz w:val="22"/>
        </w:rPr>
        <w:t xml:space="preserve"> lub równoważne</w:t>
      </w:r>
      <w:r w:rsidRPr="005E495A">
        <w:rPr>
          <w:rFonts w:asciiTheme="majorHAnsi" w:hAnsiTheme="majorHAnsi" w:cstheme="majorHAnsi"/>
          <w:sz w:val="22"/>
        </w:rPr>
        <w:t xml:space="preserve"> </w:t>
      </w:r>
    </w:p>
    <w:p w14:paraId="05F78AA7" w14:textId="77777777" w:rsidR="002F2235" w:rsidRPr="005E495A" w:rsidRDefault="003030A0" w:rsidP="00151FE8">
      <w:pPr>
        <w:numPr>
          <w:ilvl w:val="0"/>
          <w:numId w:val="5"/>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Zabezpieczone przed zwarciem oraz przeciekami gruntowymi </w:t>
      </w:r>
    </w:p>
    <w:p w14:paraId="773BADA3" w14:textId="77777777" w:rsidR="002F2235" w:rsidRPr="005E495A" w:rsidRDefault="003030A0" w:rsidP="00151FE8">
      <w:pPr>
        <w:numPr>
          <w:ilvl w:val="0"/>
          <w:numId w:val="5"/>
        </w:numPr>
        <w:spacing w:after="0" w:line="240" w:lineRule="auto"/>
        <w:ind w:right="198" w:hanging="360"/>
        <w:rPr>
          <w:rFonts w:asciiTheme="majorHAnsi" w:hAnsiTheme="majorHAnsi" w:cstheme="majorHAnsi"/>
          <w:sz w:val="22"/>
        </w:rPr>
      </w:pPr>
      <w:r w:rsidRPr="005E495A">
        <w:rPr>
          <w:rFonts w:asciiTheme="majorHAnsi" w:eastAsia="Calibri" w:hAnsiTheme="majorHAnsi" w:cstheme="majorHAnsi"/>
          <w:sz w:val="22"/>
        </w:rPr>
        <w:t xml:space="preserve">izolowanych (II klasa ochronności) </w:t>
      </w:r>
    </w:p>
    <w:p w14:paraId="47813CC0" w14:textId="77777777" w:rsidR="002F2235" w:rsidRPr="005E495A" w:rsidRDefault="003030A0" w:rsidP="00151FE8">
      <w:pPr>
        <w:numPr>
          <w:ilvl w:val="0"/>
          <w:numId w:val="5"/>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Odporny na UV, Ozon i Amoniak </w:t>
      </w:r>
    </w:p>
    <w:p w14:paraId="5E71A2B1" w14:textId="24D7EE78" w:rsidR="001753C6" w:rsidRPr="005E495A" w:rsidRDefault="003030A0" w:rsidP="00151FE8">
      <w:pPr>
        <w:spacing w:after="0" w:line="240" w:lineRule="auto"/>
        <w:ind w:left="643" w:firstLine="0"/>
        <w:jc w:val="left"/>
        <w:rPr>
          <w:rFonts w:asciiTheme="majorHAnsi" w:hAnsiTheme="majorHAnsi" w:cstheme="majorHAnsi"/>
          <w:sz w:val="22"/>
        </w:rPr>
      </w:pPr>
      <w:r w:rsidRPr="005E495A">
        <w:rPr>
          <w:rFonts w:asciiTheme="majorHAnsi" w:hAnsiTheme="majorHAnsi" w:cstheme="majorHAnsi"/>
          <w:sz w:val="22"/>
        </w:rPr>
        <w:t xml:space="preserve"> </w:t>
      </w:r>
      <w:r w:rsidR="001753C6" w:rsidRPr="005E495A">
        <w:rPr>
          <w:rFonts w:asciiTheme="majorHAnsi" w:hAnsiTheme="majorHAnsi" w:cstheme="majorHAnsi"/>
          <w:sz w:val="22"/>
        </w:rPr>
        <w:t>Połączenie modułów od strony DC należy zaprojektować i wykonać  przy wykorzystaniu przewodów solarnych charakteryzujących się następującymi parametrami:</w:t>
      </w:r>
    </w:p>
    <w:p w14:paraId="487B4A2D" w14:textId="77777777" w:rsidR="001753C6" w:rsidRPr="005E495A" w:rsidRDefault="001753C6" w:rsidP="00151FE8">
      <w:pPr>
        <w:spacing w:after="0" w:line="240" w:lineRule="auto"/>
        <w:ind w:left="643" w:firstLine="0"/>
        <w:jc w:val="left"/>
        <w:rPr>
          <w:rFonts w:asciiTheme="majorHAnsi" w:hAnsiTheme="majorHAnsi" w:cstheme="majorHAnsi"/>
          <w:sz w:val="22"/>
        </w:rPr>
      </w:pPr>
      <w:r w:rsidRPr="005E495A">
        <w:rPr>
          <w:rFonts w:asciiTheme="majorHAnsi" w:hAnsiTheme="majorHAnsi" w:cstheme="majorHAnsi"/>
          <w:sz w:val="22"/>
        </w:rPr>
        <w:t>o napięcie znamionowe: 0,6/1kV;</w:t>
      </w:r>
    </w:p>
    <w:p w14:paraId="3CD96D13" w14:textId="77777777" w:rsidR="001753C6" w:rsidRPr="005E495A" w:rsidRDefault="001753C6" w:rsidP="00151FE8">
      <w:pPr>
        <w:spacing w:after="0" w:line="240" w:lineRule="auto"/>
        <w:ind w:left="643" w:firstLine="0"/>
        <w:jc w:val="left"/>
        <w:rPr>
          <w:rFonts w:asciiTheme="majorHAnsi" w:hAnsiTheme="majorHAnsi" w:cstheme="majorHAnsi"/>
          <w:sz w:val="22"/>
        </w:rPr>
      </w:pPr>
      <w:r w:rsidRPr="005E495A">
        <w:rPr>
          <w:rFonts w:asciiTheme="majorHAnsi" w:hAnsiTheme="majorHAnsi" w:cstheme="majorHAnsi"/>
          <w:sz w:val="22"/>
        </w:rPr>
        <w:t>o pojedyncza wiązka;</w:t>
      </w:r>
    </w:p>
    <w:p w14:paraId="7C3A4BBD" w14:textId="77777777" w:rsidR="001753C6" w:rsidRPr="005E495A" w:rsidRDefault="001753C6" w:rsidP="00151FE8">
      <w:pPr>
        <w:spacing w:after="0" w:line="240" w:lineRule="auto"/>
        <w:ind w:left="643" w:firstLine="0"/>
        <w:jc w:val="left"/>
        <w:rPr>
          <w:rFonts w:asciiTheme="majorHAnsi" w:hAnsiTheme="majorHAnsi" w:cstheme="majorHAnsi"/>
          <w:sz w:val="22"/>
        </w:rPr>
      </w:pPr>
      <w:r w:rsidRPr="005E495A">
        <w:rPr>
          <w:rFonts w:asciiTheme="majorHAnsi" w:hAnsiTheme="majorHAnsi" w:cstheme="majorHAnsi"/>
          <w:sz w:val="22"/>
        </w:rPr>
        <w:lastRenderedPageBreak/>
        <w:t>o podwójna izolacja;</w:t>
      </w:r>
    </w:p>
    <w:p w14:paraId="637889B2" w14:textId="77777777" w:rsidR="001753C6" w:rsidRPr="005E495A" w:rsidRDefault="001753C6" w:rsidP="00151FE8">
      <w:pPr>
        <w:spacing w:after="0" w:line="240" w:lineRule="auto"/>
        <w:ind w:left="643" w:firstLine="0"/>
        <w:jc w:val="left"/>
        <w:rPr>
          <w:rFonts w:asciiTheme="majorHAnsi" w:hAnsiTheme="majorHAnsi" w:cstheme="majorHAnsi"/>
          <w:sz w:val="22"/>
        </w:rPr>
      </w:pPr>
      <w:r w:rsidRPr="005E495A">
        <w:rPr>
          <w:rFonts w:asciiTheme="majorHAnsi" w:hAnsiTheme="majorHAnsi" w:cstheme="majorHAnsi"/>
          <w:sz w:val="22"/>
        </w:rPr>
        <w:t>o żyły: wg PN/EN-60228, miedziane wielodrutowe klasy 5;</w:t>
      </w:r>
    </w:p>
    <w:p w14:paraId="22474B35" w14:textId="77777777" w:rsidR="001753C6" w:rsidRPr="005E495A" w:rsidRDefault="001753C6" w:rsidP="00151FE8">
      <w:pPr>
        <w:spacing w:after="0" w:line="240" w:lineRule="auto"/>
        <w:ind w:left="643" w:firstLine="0"/>
        <w:jc w:val="left"/>
        <w:rPr>
          <w:rFonts w:asciiTheme="majorHAnsi" w:hAnsiTheme="majorHAnsi" w:cstheme="majorHAnsi"/>
          <w:sz w:val="22"/>
        </w:rPr>
      </w:pPr>
      <w:r w:rsidRPr="005E495A">
        <w:rPr>
          <w:rFonts w:asciiTheme="majorHAnsi" w:hAnsiTheme="majorHAnsi" w:cstheme="majorHAnsi"/>
          <w:sz w:val="22"/>
        </w:rPr>
        <w:t xml:space="preserve">o izolacja: </w:t>
      </w:r>
      <w:proofErr w:type="spellStart"/>
      <w:r w:rsidRPr="005E495A">
        <w:rPr>
          <w:rFonts w:asciiTheme="majorHAnsi" w:hAnsiTheme="majorHAnsi" w:cstheme="majorHAnsi"/>
          <w:sz w:val="22"/>
        </w:rPr>
        <w:t>polwinitowa</w:t>
      </w:r>
      <w:proofErr w:type="spellEnd"/>
      <w:r w:rsidRPr="005E495A">
        <w:rPr>
          <w:rFonts w:asciiTheme="majorHAnsi" w:hAnsiTheme="majorHAnsi" w:cstheme="majorHAnsi"/>
          <w:sz w:val="22"/>
        </w:rPr>
        <w:t xml:space="preserve"> na 90 °C;</w:t>
      </w:r>
    </w:p>
    <w:p w14:paraId="241CE60E" w14:textId="77777777" w:rsidR="001753C6" w:rsidRPr="005E495A" w:rsidRDefault="001753C6" w:rsidP="00151FE8">
      <w:pPr>
        <w:spacing w:after="0" w:line="240" w:lineRule="auto"/>
        <w:ind w:left="643" w:firstLine="0"/>
        <w:jc w:val="left"/>
        <w:rPr>
          <w:rFonts w:asciiTheme="majorHAnsi" w:hAnsiTheme="majorHAnsi" w:cstheme="majorHAnsi"/>
          <w:sz w:val="22"/>
        </w:rPr>
      </w:pPr>
      <w:r w:rsidRPr="005E495A">
        <w:rPr>
          <w:rFonts w:asciiTheme="majorHAnsi" w:hAnsiTheme="majorHAnsi" w:cstheme="majorHAnsi"/>
          <w:sz w:val="22"/>
        </w:rPr>
        <w:t xml:space="preserve">o powłoka: </w:t>
      </w:r>
      <w:proofErr w:type="spellStart"/>
      <w:r w:rsidRPr="005E495A">
        <w:rPr>
          <w:rFonts w:asciiTheme="majorHAnsi" w:hAnsiTheme="majorHAnsi" w:cstheme="majorHAnsi"/>
          <w:sz w:val="22"/>
        </w:rPr>
        <w:t>polwinitowa</w:t>
      </w:r>
      <w:proofErr w:type="spellEnd"/>
      <w:r w:rsidRPr="005E495A">
        <w:rPr>
          <w:rFonts w:asciiTheme="majorHAnsi" w:hAnsiTheme="majorHAnsi" w:cstheme="majorHAnsi"/>
          <w:sz w:val="22"/>
        </w:rPr>
        <w:t xml:space="preserve"> odporna na UV;</w:t>
      </w:r>
    </w:p>
    <w:p w14:paraId="03B26A9A" w14:textId="77777777" w:rsidR="001753C6" w:rsidRPr="005E495A" w:rsidRDefault="001753C6" w:rsidP="00151FE8">
      <w:pPr>
        <w:spacing w:after="0" w:line="240" w:lineRule="auto"/>
        <w:ind w:left="643" w:firstLine="0"/>
        <w:jc w:val="left"/>
        <w:rPr>
          <w:rFonts w:asciiTheme="majorHAnsi" w:hAnsiTheme="majorHAnsi" w:cstheme="majorHAnsi"/>
          <w:sz w:val="22"/>
        </w:rPr>
      </w:pPr>
      <w:r w:rsidRPr="005E495A">
        <w:rPr>
          <w:rFonts w:asciiTheme="majorHAnsi" w:hAnsiTheme="majorHAnsi" w:cstheme="majorHAnsi"/>
          <w:sz w:val="22"/>
        </w:rPr>
        <w:t>o temperatura wg PN-93/E-90400:</w:t>
      </w:r>
    </w:p>
    <w:p w14:paraId="6EB03C4E" w14:textId="77777777" w:rsidR="001753C6" w:rsidRPr="005E495A" w:rsidRDefault="001753C6" w:rsidP="00151FE8">
      <w:pPr>
        <w:spacing w:after="0" w:line="240" w:lineRule="auto"/>
        <w:ind w:left="643" w:firstLine="0"/>
        <w:jc w:val="left"/>
        <w:rPr>
          <w:rFonts w:asciiTheme="majorHAnsi" w:hAnsiTheme="majorHAnsi" w:cstheme="majorHAnsi"/>
          <w:sz w:val="22"/>
        </w:rPr>
      </w:pPr>
      <w:r w:rsidRPr="005E495A">
        <w:rPr>
          <w:rFonts w:asciiTheme="majorHAnsi" w:hAnsiTheme="majorHAnsi" w:cstheme="majorHAnsi"/>
          <w:sz w:val="22"/>
        </w:rPr>
        <w:t>1. na powierzchni przewodu: max. 90°C;</w:t>
      </w:r>
    </w:p>
    <w:p w14:paraId="7A067C89" w14:textId="77777777" w:rsidR="001753C6" w:rsidRPr="005E495A" w:rsidRDefault="001753C6" w:rsidP="00151FE8">
      <w:pPr>
        <w:spacing w:after="0" w:line="240" w:lineRule="auto"/>
        <w:ind w:left="643" w:firstLine="0"/>
        <w:jc w:val="left"/>
        <w:rPr>
          <w:rFonts w:asciiTheme="majorHAnsi" w:hAnsiTheme="majorHAnsi" w:cstheme="majorHAnsi"/>
          <w:sz w:val="22"/>
        </w:rPr>
      </w:pPr>
      <w:r w:rsidRPr="005E495A">
        <w:rPr>
          <w:rFonts w:asciiTheme="majorHAnsi" w:hAnsiTheme="majorHAnsi" w:cstheme="majorHAnsi"/>
          <w:sz w:val="22"/>
        </w:rPr>
        <w:t>2. po ułożeniu na stałe, praca dopuszczalna w temp. -40°C do +120°C;</w:t>
      </w:r>
    </w:p>
    <w:p w14:paraId="65E48BE1" w14:textId="77777777" w:rsidR="001753C6" w:rsidRPr="005E495A" w:rsidRDefault="001753C6" w:rsidP="00151FE8">
      <w:pPr>
        <w:spacing w:after="0" w:line="240" w:lineRule="auto"/>
        <w:ind w:left="643" w:firstLine="0"/>
        <w:jc w:val="left"/>
        <w:rPr>
          <w:rFonts w:asciiTheme="majorHAnsi" w:hAnsiTheme="majorHAnsi" w:cstheme="majorHAnsi"/>
          <w:sz w:val="22"/>
        </w:rPr>
      </w:pPr>
      <w:r w:rsidRPr="005E495A">
        <w:rPr>
          <w:rFonts w:asciiTheme="majorHAnsi" w:hAnsiTheme="majorHAnsi" w:cstheme="majorHAnsi"/>
          <w:sz w:val="22"/>
        </w:rPr>
        <w:t>3. instalacje ruchome, praca dopuszczalna w temp. -5°C do +120°C.</w:t>
      </w:r>
    </w:p>
    <w:p w14:paraId="0BD7172D" w14:textId="77777777" w:rsidR="001753C6" w:rsidRPr="005E495A" w:rsidRDefault="001753C6" w:rsidP="00151FE8">
      <w:pPr>
        <w:spacing w:after="0" w:line="240" w:lineRule="auto"/>
        <w:ind w:left="643" w:firstLine="0"/>
        <w:jc w:val="left"/>
        <w:rPr>
          <w:rFonts w:asciiTheme="majorHAnsi" w:hAnsiTheme="majorHAnsi" w:cstheme="majorHAnsi"/>
          <w:sz w:val="22"/>
        </w:rPr>
      </w:pPr>
      <w:r w:rsidRPr="005E495A">
        <w:rPr>
          <w:rFonts w:asciiTheme="majorHAnsi" w:hAnsiTheme="majorHAnsi" w:cstheme="majorHAnsi"/>
          <w:sz w:val="22"/>
        </w:rPr>
        <w:t>Układanie kabli w profilach ryglowych prowadzić starannie aby uniknąć ocierania kabli o ostre</w:t>
      </w:r>
    </w:p>
    <w:p w14:paraId="55A0C40E" w14:textId="77777777" w:rsidR="001753C6" w:rsidRPr="005E495A" w:rsidRDefault="001753C6" w:rsidP="00151FE8">
      <w:pPr>
        <w:spacing w:after="0" w:line="240" w:lineRule="auto"/>
        <w:ind w:left="643" w:firstLine="0"/>
        <w:jc w:val="left"/>
        <w:rPr>
          <w:rFonts w:asciiTheme="majorHAnsi" w:hAnsiTheme="majorHAnsi" w:cstheme="majorHAnsi"/>
          <w:sz w:val="22"/>
        </w:rPr>
      </w:pPr>
      <w:r w:rsidRPr="005E495A">
        <w:rPr>
          <w:rFonts w:asciiTheme="majorHAnsi" w:hAnsiTheme="majorHAnsi" w:cstheme="majorHAnsi"/>
          <w:sz w:val="22"/>
        </w:rPr>
        <w:t>krawędzie otworów i nie załamywać ponad dopuszczone promienie zgięcia.</w:t>
      </w:r>
    </w:p>
    <w:p w14:paraId="7AB139BA" w14:textId="4F41F820" w:rsidR="002F2235" w:rsidRPr="005E495A" w:rsidRDefault="002F2235" w:rsidP="00151FE8">
      <w:pPr>
        <w:spacing w:after="0" w:line="240" w:lineRule="auto"/>
        <w:ind w:left="653"/>
        <w:jc w:val="left"/>
        <w:rPr>
          <w:rFonts w:asciiTheme="majorHAnsi" w:hAnsiTheme="majorHAnsi" w:cstheme="majorHAnsi"/>
          <w:sz w:val="22"/>
        </w:rPr>
      </w:pPr>
    </w:p>
    <w:p w14:paraId="6B6D6284" w14:textId="3702D041" w:rsidR="001753C6" w:rsidRPr="005E495A" w:rsidRDefault="001753C6" w:rsidP="00151FE8">
      <w:pPr>
        <w:spacing w:after="0" w:line="240" w:lineRule="auto"/>
        <w:ind w:left="567" w:firstLine="0"/>
        <w:jc w:val="left"/>
        <w:rPr>
          <w:rFonts w:asciiTheme="majorHAnsi" w:hAnsiTheme="majorHAnsi" w:cstheme="majorHAnsi"/>
          <w:sz w:val="22"/>
        </w:rPr>
      </w:pPr>
      <w:r w:rsidRPr="005E495A">
        <w:rPr>
          <w:rFonts w:asciiTheme="majorHAnsi" w:hAnsiTheme="majorHAnsi" w:cstheme="majorHAnsi"/>
          <w:sz w:val="22"/>
        </w:rPr>
        <w:t>Złącza od strony napięcia DC</w:t>
      </w:r>
    </w:p>
    <w:p w14:paraId="5E694AED" w14:textId="77777777" w:rsidR="001753C6" w:rsidRPr="005E495A" w:rsidRDefault="001753C6" w:rsidP="00151FE8">
      <w:pPr>
        <w:spacing w:after="0" w:line="240" w:lineRule="auto"/>
        <w:ind w:left="567" w:firstLine="0"/>
        <w:jc w:val="left"/>
        <w:rPr>
          <w:rFonts w:asciiTheme="majorHAnsi" w:hAnsiTheme="majorHAnsi" w:cstheme="majorHAnsi"/>
          <w:sz w:val="22"/>
        </w:rPr>
      </w:pPr>
      <w:r w:rsidRPr="005E495A">
        <w:rPr>
          <w:rFonts w:asciiTheme="majorHAnsi" w:hAnsiTheme="majorHAnsi" w:cstheme="majorHAnsi"/>
          <w:sz w:val="22"/>
        </w:rPr>
        <w:t>Każdy moduł należy wyposażyć w złączki o stopniu ochrony co najmniej IP65. Parametry</w:t>
      </w:r>
    </w:p>
    <w:p w14:paraId="086C525F" w14:textId="77777777" w:rsidR="001753C6" w:rsidRPr="005E495A" w:rsidRDefault="001753C6" w:rsidP="00151FE8">
      <w:pPr>
        <w:spacing w:after="0" w:line="240" w:lineRule="auto"/>
        <w:ind w:left="567" w:firstLine="0"/>
        <w:jc w:val="left"/>
        <w:rPr>
          <w:rFonts w:asciiTheme="majorHAnsi" w:hAnsiTheme="majorHAnsi" w:cstheme="majorHAnsi"/>
          <w:sz w:val="22"/>
        </w:rPr>
      </w:pPr>
      <w:r w:rsidRPr="005E495A">
        <w:rPr>
          <w:rFonts w:asciiTheme="majorHAnsi" w:hAnsiTheme="majorHAnsi" w:cstheme="majorHAnsi"/>
          <w:sz w:val="22"/>
        </w:rPr>
        <w:t xml:space="preserve">techniczne złącz </w:t>
      </w:r>
      <w:proofErr w:type="spellStart"/>
      <w:r w:rsidRPr="005E495A">
        <w:rPr>
          <w:rFonts w:asciiTheme="majorHAnsi" w:hAnsiTheme="majorHAnsi" w:cstheme="majorHAnsi"/>
          <w:sz w:val="22"/>
        </w:rPr>
        <w:t>oprzewodowania</w:t>
      </w:r>
      <w:proofErr w:type="spellEnd"/>
      <w:r w:rsidRPr="005E495A">
        <w:rPr>
          <w:rFonts w:asciiTheme="majorHAnsi" w:hAnsiTheme="majorHAnsi" w:cstheme="majorHAnsi"/>
          <w:sz w:val="22"/>
        </w:rPr>
        <w:t xml:space="preserve"> systemu fotowoltaicznego:</w:t>
      </w:r>
    </w:p>
    <w:p w14:paraId="3EA0CC0C" w14:textId="77777777" w:rsidR="001753C6" w:rsidRPr="005E495A" w:rsidRDefault="001753C6" w:rsidP="00151FE8">
      <w:pPr>
        <w:spacing w:after="0" w:line="240" w:lineRule="auto"/>
        <w:ind w:left="567" w:firstLine="0"/>
        <w:jc w:val="left"/>
        <w:rPr>
          <w:rFonts w:asciiTheme="majorHAnsi" w:hAnsiTheme="majorHAnsi" w:cstheme="majorHAnsi"/>
          <w:sz w:val="22"/>
        </w:rPr>
      </w:pPr>
      <w:r w:rsidRPr="005E495A">
        <w:rPr>
          <w:rFonts w:asciiTheme="majorHAnsi" w:hAnsiTheme="majorHAnsi" w:cstheme="majorHAnsi"/>
          <w:sz w:val="22"/>
        </w:rPr>
        <w:t>o Maksymalny prąd systemu fotowoltaicznego: 30 A</w:t>
      </w:r>
    </w:p>
    <w:p w14:paraId="39C0B16A" w14:textId="77777777" w:rsidR="001753C6" w:rsidRPr="005E495A" w:rsidRDefault="001753C6" w:rsidP="00151FE8">
      <w:pPr>
        <w:spacing w:after="0" w:line="240" w:lineRule="auto"/>
        <w:ind w:left="567" w:firstLine="0"/>
        <w:jc w:val="left"/>
        <w:rPr>
          <w:rFonts w:asciiTheme="majorHAnsi" w:hAnsiTheme="majorHAnsi" w:cstheme="majorHAnsi"/>
          <w:sz w:val="22"/>
        </w:rPr>
      </w:pPr>
      <w:r w:rsidRPr="005E495A">
        <w:rPr>
          <w:rFonts w:asciiTheme="majorHAnsi" w:hAnsiTheme="majorHAnsi" w:cstheme="majorHAnsi"/>
          <w:sz w:val="22"/>
        </w:rPr>
        <w:t>o Maksymalne napięcie systemu fotowoltaicznego: 1 000 V</w:t>
      </w:r>
    </w:p>
    <w:p w14:paraId="30630D2B" w14:textId="77777777" w:rsidR="001753C6" w:rsidRPr="005E495A" w:rsidRDefault="001753C6" w:rsidP="00151FE8">
      <w:pPr>
        <w:spacing w:after="0" w:line="240" w:lineRule="auto"/>
        <w:ind w:left="567" w:firstLine="0"/>
        <w:jc w:val="left"/>
        <w:rPr>
          <w:rFonts w:asciiTheme="majorHAnsi" w:hAnsiTheme="majorHAnsi" w:cstheme="majorHAnsi"/>
          <w:sz w:val="22"/>
        </w:rPr>
      </w:pPr>
      <w:r w:rsidRPr="005E495A">
        <w:rPr>
          <w:rFonts w:asciiTheme="majorHAnsi" w:hAnsiTheme="majorHAnsi" w:cstheme="majorHAnsi"/>
          <w:sz w:val="22"/>
        </w:rPr>
        <w:t>o Termiczne warunki pracy: pomiędzy -40°C – +90°C</w:t>
      </w:r>
    </w:p>
    <w:p w14:paraId="62FD0668" w14:textId="77777777" w:rsidR="001753C6" w:rsidRPr="005E495A" w:rsidRDefault="001753C6" w:rsidP="00151FE8">
      <w:pPr>
        <w:spacing w:after="0" w:line="240" w:lineRule="auto"/>
        <w:ind w:left="567" w:firstLine="0"/>
        <w:jc w:val="left"/>
        <w:rPr>
          <w:rFonts w:asciiTheme="majorHAnsi" w:hAnsiTheme="majorHAnsi" w:cstheme="majorHAnsi"/>
          <w:sz w:val="22"/>
        </w:rPr>
      </w:pPr>
      <w:r w:rsidRPr="005E495A">
        <w:rPr>
          <w:rFonts w:asciiTheme="majorHAnsi" w:hAnsiTheme="majorHAnsi" w:cstheme="majorHAnsi"/>
          <w:sz w:val="22"/>
        </w:rPr>
        <w:t>o Stopień ochrony: IP65</w:t>
      </w:r>
    </w:p>
    <w:p w14:paraId="7C009D50" w14:textId="1FEBB12E" w:rsidR="002F2235" w:rsidRPr="005E495A" w:rsidRDefault="001753C6" w:rsidP="00151FE8">
      <w:pPr>
        <w:spacing w:after="0" w:line="240" w:lineRule="auto"/>
        <w:ind w:left="567" w:firstLine="0"/>
        <w:jc w:val="left"/>
        <w:rPr>
          <w:rFonts w:asciiTheme="majorHAnsi" w:hAnsiTheme="majorHAnsi" w:cstheme="majorHAnsi"/>
          <w:sz w:val="22"/>
        </w:rPr>
      </w:pPr>
      <w:r w:rsidRPr="005E495A">
        <w:rPr>
          <w:rFonts w:asciiTheme="majorHAnsi" w:hAnsiTheme="majorHAnsi" w:cstheme="majorHAnsi"/>
          <w:sz w:val="22"/>
        </w:rPr>
        <w:t>Złącza kablowe powinny zapewnić możliwość rozłączania serwisowego modułów fotowoltaicznych.</w:t>
      </w:r>
    </w:p>
    <w:p w14:paraId="2BEEAF86" w14:textId="77777777" w:rsidR="001807B0" w:rsidRPr="005E495A" w:rsidRDefault="001807B0" w:rsidP="00151FE8">
      <w:pPr>
        <w:spacing w:after="0" w:line="240" w:lineRule="auto"/>
        <w:ind w:left="1003" w:firstLine="0"/>
        <w:jc w:val="left"/>
        <w:rPr>
          <w:rFonts w:asciiTheme="majorHAnsi" w:hAnsiTheme="majorHAnsi" w:cstheme="majorHAnsi"/>
          <w:sz w:val="22"/>
        </w:rPr>
      </w:pPr>
    </w:p>
    <w:p w14:paraId="193791D2" w14:textId="77777777" w:rsidR="002F2235" w:rsidRPr="005E495A" w:rsidRDefault="003030A0" w:rsidP="00151FE8">
      <w:pPr>
        <w:pStyle w:val="Nagwek3"/>
        <w:spacing w:after="0" w:line="240" w:lineRule="auto"/>
        <w:ind w:left="988" w:right="200" w:hanging="720"/>
        <w:rPr>
          <w:rFonts w:asciiTheme="majorHAnsi" w:hAnsiTheme="majorHAnsi" w:cstheme="majorHAnsi"/>
          <w:sz w:val="22"/>
        </w:rPr>
      </w:pPr>
      <w:bookmarkStart w:id="17" w:name="_Toc172019079"/>
      <w:r w:rsidRPr="005E495A">
        <w:rPr>
          <w:rFonts w:asciiTheme="majorHAnsi" w:hAnsiTheme="majorHAnsi" w:cstheme="majorHAnsi"/>
          <w:sz w:val="22"/>
        </w:rPr>
        <w:t>Ochrona przeciwporażeniowa</w:t>
      </w:r>
      <w:bookmarkEnd w:id="17"/>
      <w:r w:rsidRPr="005E495A">
        <w:rPr>
          <w:rFonts w:asciiTheme="majorHAnsi" w:hAnsiTheme="majorHAnsi" w:cstheme="majorHAnsi"/>
          <w:sz w:val="22"/>
        </w:rPr>
        <w:t xml:space="preserve"> </w:t>
      </w:r>
    </w:p>
    <w:p w14:paraId="03E1D459" w14:textId="192D2758"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Dla spełnienia wymogów ochrony przeciwporażeniowej oprócz izolacji podstawowej należy zastosować samoczynne wyłączenie zasilania </w:t>
      </w:r>
      <w:r w:rsidR="00E0407D" w:rsidRPr="005E495A">
        <w:rPr>
          <w:rFonts w:asciiTheme="majorHAnsi" w:hAnsiTheme="majorHAnsi" w:cstheme="majorHAnsi"/>
          <w:sz w:val="22"/>
        </w:rPr>
        <w:t xml:space="preserve">w miejscu przyłączenia </w:t>
      </w:r>
      <w:r w:rsidRPr="005E495A">
        <w:rPr>
          <w:rFonts w:asciiTheme="majorHAnsi" w:hAnsiTheme="majorHAnsi" w:cstheme="majorHAnsi"/>
          <w:sz w:val="22"/>
        </w:rPr>
        <w:t xml:space="preserve">(wyłączniki różnicowoprądowe) </w:t>
      </w:r>
      <w:r w:rsidR="00E0407D" w:rsidRPr="005E495A">
        <w:rPr>
          <w:rFonts w:asciiTheme="majorHAnsi" w:hAnsiTheme="majorHAnsi" w:cstheme="majorHAnsi"/>
          <w:sz w:val="22"/>
        </w:rPr>
        <w:t xml:space="preserve">W miejscu przyłączenia należy dokonać rozdziału przewodu PEN na PE i N. Uziom &lt; 30om. </w:t>
      </w:r>
    </w:p>
    <w:p w14:paraId="099C1082"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43320B37" w14:textId="77777777" w:rsidR="002F2235" w:rsidRPr="005E495A" w:rsidRDefault="003030A0" w:rsidP="00151FE8">
      <w:pPr>
        <w:pStyle w:val="Nagwek3"/>
        <w:spacing w:after="0" w:line="240" w:lineRule="auto"/>
        <w:ind w:left="988" w:right="200" w:hanging="720"/>
        <w:rPr>
          <w:rFonts w:asciiTheme="majorHAnsi" w:hAnsiTheme="majorHAnsi" w:cstheme="majorHAnsi"/>
          <w:sz w:val="22"/>
        </w:rPr>
      </w:pPr>
      <w:bookmarkStart w:id="18" w:name="_Toc172019080"/>
      <w:r w:rsidRPr="005E495A">
        <w:rPr>
          <w:rFonts w:asciiTheme="majorHAnsi" w:hAnsiTheme="majorHAnsi" w:cstheme="majorHAnsi"/>
          <w:sz w:val="22"/>
        </w:rPr>
        <w:t>Monitoring instalacji</w:t>
      </w:r>
      <w:bookmarkEnd w:id="18"/>
      <w:r w:rsidRPr="005E495A">
        <w:rPr>
          <w:rFonts w:asciiTheme="majorHAnsi" w:hAnsiTheme="majorHAnsi" w:cstheme="majorHAnsi"/>
          <w:sz w:val="22"/>
        </w:rPr>
        <w:t xml:space="preserve"> </w:t>
      </w:r>
    </w:p>
    <w:p w14:paraId="71E51B76" w14:textId="708F4282" w:rsidR="002F2235" w:rsidRPr="005E495A" w:rsidRDefault="003030A0" w:rsidP="00151FE8">
      <w:pPr>
        <w:tabs>
          <w:tab w:val="left" w:pos="851"/>
        </w:tabs>
        <w:spacing w:after="0" w:line="240" w:lineRule="auto"/>
        <w:ind w:left="278" w:right="198"/>
        <w:rPr>
          <w:rFonts w:asciiTheme="majorHAnsi" w:hAnsiTheme="majorHAnsi" w:cstheme="majorHAnsi"/>
          <w:sz w:val="22"/>
        </w:rPr>
      </w:pPr>
      <w:r w:rsidRPr="005E495A">
        <w:rPr>
          <w:rFonts w:asciiTheme="majorHAnsi" w:hAnsiTheme="majorHAnsi" w:cstheme="majorHAnsi"/>
          <w:sz w:val="22"/>
        </w:rPr>
        <w:t>Do monitoringu ilości wyprodukowanej energii oraz wizualizacji pracy instalacji fotowoltaicznej wykorzystać należy moduł komunikacyjny połączony kablami internetowymi z inwerterem. System ma zapewnić możliwości monitorowania wydajności każdego modułu w celu zwiększenia wydajności instalacji i zapewnienia łatwiejszego wykrywania błędów na instalacji.</w:t>
      </w:r>
      <w:r w:rsidRPr="005E495A">
        <w:rPr>
          <w:rFonts w:asciiTheme="majorHAnsi" w:eastAsia="Calibri" w:hAnsiTheme="majorHAnsi" w:cstheme="majorHAnsi"/>
          <w:i/>
          <w:color w:val="548335"/>
          <w:sz w:val="22"/>
        </w:rPr>
        <w:t xml:space="preserve"> </w:t>
      </w:r>
      <w:r w:rsidRPr="005E495A">
        <w:rPr>
          <w:rFonts w:asciiTheme="majorHAnsi" w:hAnsiTheme="majorHAnsi" w:cstheme="majorHAnsi"/>
          <w:sz w:val="22"/>
        </w:rPr>
        <w:t xml:space="preserve">Dodatkowo powinien umożliwić stworzenie różnych kont dla różnych ról: konto klienta, instalatora, zarządcy w taki sposób, że każdy wskazany użytkownik będzie miał inny dostęp do instalacji, a rola zostanie wskazana przez Zamawiającego. Monitoring powinien mieć możliwość zgrupowania informacji z wielu inwerterów w 1 miejscu. Komunikator ma być wysokiej jakości węzłem komunikacyjnym. Urządzenie stale zbiera wszystkie dane z falownika i  z paneli fotowoltaicznych po stronie systemu, informując o statusie instalacji w danym momencie.  W swojej budowie zawiera wielofunkcyjny efektywny rejestrator danych, który oferuje mnóstwo opcji wyświetlania, archiwizacji i przetwarzania danych, nawet </w:t>
      </w:r>
      <w:r w:rsidR="00AD0F4B" w:rsidRPr="005E495A">
        <w:rPr>
          <w:rFonts w:asciiTheme="majorHAnsi" w:hAnsiTheme="majorHAnsi" w:cstheme="majorHAnsi"/>
          <w:sz w:val="22"/>
        </w:rPr>
        <w:br/>
      </w:r>
      <w:r w:rsidRPr="005E495A">
        <w:rPr>
          <w:rFonts w:asciiTheme="majorHAnsi" w:hAnsiTheme="majorHAnsi" w:cstheme="majorHAnsi"/>
          <w:sz w:val="22"/>
        </w:rPr>
        <w:t xml:space="preserve">w sieciach z rygorystycznymi przepisami bezpieczeństwa. W przypadku zdarzeń "Błąd", moduł ma informować niezwłocznie poprzez  e-mail lub wiadomości tekstowe. Dane pomiarowe będą przesyłane do portalu internetowego  poprzez sieć Ethernet - możliwość śledzenia na żywo wydajności instalacji PV. Wstępnie skonfigurowane standardowe dane mogą być łatwo dostosowane lub uzupełniane. Zarówno w formie tabeli danych jak i w postaci diagramów. System monitoringu poprzez platformę webową powinien zapewniać, co najmniej zdalny odczyt wszystkich bieżących parametrów pracy instalacji z aktualizacją (odświeżaniem) danych.  </w:t>
      </w:r>
    </w:p>
    <w:p w14:paraId="7D5B7FF0"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b/>
          <w:sz w:val="22"/>
        </w:rPr>
        <w:t xml:space="preserve"> </w:t>
      </w:r>
    </w:p>
    <w:p w14:paraId="3A4826FA" w14:textId="77777777" w:rsidR="002F2235" w:rsidRPr="005E495A" w:rsidRDefault="003030A0" w:rsidP="00151FE8">
      <w:pPr>
        <w:spacing w:after="0" w:line="240" w:lineRule="auto"/>
        <w:ind w:left="278" w:right="200"/>
        <w:jc w:val="left"/>
        <w:rPr>
          <w:rFonts w:asciiTheme="majorHAnsi" w:hAnsiTheme="majorHAnsi" w:cstheme="majorHAnsi"/>
          <w:sz w:val="22"/>
        </w:rPr>
      </w:pPr>
      <w:r w:rsidRPr="005E495A">
        <w:rPr>
          <w:rFonts w:asciiTheme="majorHAnsi" w:hAnsiTheme="majorHAnsi" w:cstheme="majorHAnsi"/>
          <w:b/>
          <w:sz w:val="22"/>
        </w:rPr>
        <w:t xml:space="preserve">Moduł komunikacyjny </w:t>
      </w:r>
    </w:p>
    <w:p w14:paraId="7D0C2A58"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b/>
          <w:sz w:val="22"/>
        </w:rPr>
        <w:t xml:space="preserve"> </w:t>
      </w:r>
    </w:p>
    <w:p w14:paraId="56C176E4"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Urządzenie musi stale zbierać wszystkie dane z falowników, informując o statusie instalacji w danym momencie oraz ilości wytworzonej energii.  </w:t>
      </w:r>
    </w:p>
    <w:p w14:paraId="56FAEBA8"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lastRenderedPageBreak/>
        <w:t xml:space="preserve"> </w:t>
      </w:r>
    </w:p>
    <w:p w14:paraId="732F7C45" w14:textId="77777777" w:rsidR="002F2235" w:rsidRPr="005E495A" w:rsidRDefault="003030A0" w:rsidP="00151FE8">
      <w:pPr>
        <w:spacing w:after="0" w:line="240" w:lineRule="auto"/>
        <w:ind w:left="278" w:right="200"/>
        <w:jc w:val="left"/>
        <w:rPr>
          <w:rFonts w:asciiTheme="majorHAnsi" w:hAnsiTheme="majorHAnsi" w:cstheme="majorHAnsi"/>
          <w:sz w:val="22"/>
        </w:rPr>
      </w:pPr>
      <w:r w:rsidRPr="005E495A">
        <w:rPr>
          <w:rFonts w:asciiTheme="majorHAnsi" w:hAnsiTheme="majorHAnsi" w:cstheme="majorHAnsi"/>
          <w:b/>
          <w:sz w:val="22"/>
        </w:rPr>
        <w:t xml:space="preserve">Wymogi dotyczące komunikacji i monitoringu: </w:t>
      </w:r>
    </w:p>
    <w:p w14:paraId="7FBF6703"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b/>
          <w:sz w:val="22"/>
        </w:rPr>
        <w:t xml:space="preserve"> </w:t>
      </w:r>
    </w:p>
    <w:p w14:paraId="6CDFD958"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Moduł powinien:  </w:t>
      </w:r>
    </w:p>
    <w:p w14:paraId="62A1FD87" w14:textId="77777777" w:rsidR="002F2235" w:rsidRPr="005E495A" w:rsidRDefault="003030A0" w:rsidP="00151FE8">
      <w:pPr>
        <w:numPr>
          <w:ilvl w:val="0"/>
          <w:numId w:val="34"/>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zapewniać zdalny i lokalny dostęp do zebranych danych – zarówno dla Zamawiającego, jak i  dla lokalnych dysponentów instalacji. </w:t>
      </w:r>
    </w:p>
    <w:p w14:paraId="7B8807EB" w14:textId="77777777" w:rsidR="002F2235" w:rsidRPr="005E495A" w:rsidRDefault="003030A0" w:rsidP="00151FE8">
      <w:pPr>
        <w:numPr>
          <w:ilvl w:val="0"/>
          <w:numId w:val="34"/>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rejestrację i archiwizację podstawowych parametrów elektrycznych związanych z wytwarzaną energią. </w:t>
      </w:r>
    </w:p>
    <w:p w14:paraId="2CA4C772" w14:textId="21D15E82" w:rsidR="002F2235" w:rsidRPr="005E495A" w:rsidRDefault="003030A0" w:rsidP="00151FE8">
      <w:pPr>
        <w:numPr>
          <w:ilvl w:val="0"/>
          <w:numId w:val="34"/>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rejestrację danych w interwałach co najmniej godzinowych, dobowych oraz miesięcznych.  </w:t>
      </w:r>
    </w:p>
    <w:p w14:paraId="48842AAB" w14:textId="77777777" w:rsidR="002F2235" w:rsidRPr="005E495A" w:rsidRDefault="003030A0" w:rsidP="00151FE8">
      <w:pPr>
        <w:spacing w:after="0" w:line="240" w:lineRule="auto"/>
        <w:ind w:left="1003" w:firstLine="0"/>
        <w:jc w:val="left"/>
        <w:rPr>
          <w:rFonts w:asciiTheme="majorHAnsi" w:hAnsiTheme="majorHAnsi" w:cstheme="majorHAnsi"/>
          <w:sz w:val="22"/>
        </w:rPr>
      </w:pPr>
      <w:r w:rsidRPr="005E495A">
        <w:rPr>
          <w:rFonts w:asciiTheme="majorHAnsi" w:hAnsiTheme="majorHAnsi" w:cstheme="majorHAnsi"/>
          <w:sz w:val="22"/>
        </w:rPr>
        <w:t xml:space="preserve"> </w:t>
      </w:r>
    </w:p>
    <w:p w14:paraId="1165BC30" w14:textId="744B28F7" w:rsidR="002F2235" w:rsidRPr="005E495A" w:rsidRDefault="003030A0" w:rsidP="00151FE8">
      <w:pPr>
        <w:pStyle w:val="Nagwek3"/>
        <w:spacing w:after="0" w:line="240" w:lineRule="auto"/>
        <w:ind w:left="988" w:right="200" w:hanging="720"/>
        <w:rPr>
          <w:rFonts w:asciiTheme="majorHAnsi" w:hAnsiTheme="majorHAnsi" w:cstheme="majorHAnsi"/>
          <w:sz w:val="22"/>
        </w:rPr>
      </w:pPr>
      <w:bookmarkStart w:id="19" w:name="_Toc172019081"/>
      <w:bookmarkStart w:id="20" w:name="_Hlk165878742"/>
      <w:r w:rsidRPr="005E495A">
        <w:rPr>
          <w:rFonts w:asciiTheme="majorHAnsi" w:hAnsiTheme="majorHAnsi" w:cstheme="majorHAnsi"/>
          <w:sz w:val="22"/>
        </w:rPr>
        <w:t>Rozdzielni</w:t>
      </w:r>
      <w:r w:rsidR="006E30D3" w:rsidRPr="005E495A">
        <w:rPr>
          <w:rFonts w:asciiTheme="majorHAnsi" w:hAnsiTheme="majorHAnsi" w:cstheme="majorHAnsi"/>
          <w:sz w:val="22"/>
        </w:rPr>
        <w:t>e</w:t>
      </w:r>
      <w:r w:rsidRPr="005E495A">
        <w:rPr>
          <w:rFonts w:asciiTheme="majorHAnsi" w:hAnsiTheme="majorHAnsi" w:cstheme="majorHAnsi"/>
          <w:sz w:val="22"/>
        </w:rPr>
        <w:t xml:space="preserve"> </w:t>
      </w:r>
      <w:proofErr w:type="spellStart"/>
      <w:r w:rsidRPr="005E495A">
        <w:rPr>
          <w:rFonts w:asciiTheme="majorHAnsi" w:hAnsiTheme="majorHAnsi" w:cstheme="majorHAnsi"/>
          <w:sz w:val="22"/>
        </w:rPr>
        <w:t>nN</w:t>
      </w:r>
      <w:r w:rsidR="00E0407D" w:rsidRPr="005E495A">
        <w:rPr>
          <w:rFonts w:asciiTheme="majorHAnsi" w:hAnsiTheme="majorHAnsi" w:cstheme="majorHAnsi"/>
          <w:sz w:val="22"/>
        </w:rPr>
        <w:t>.</w:t>
      </w:r>
      <w:proofErr w:type="spellEnd"/>
      <w:r w:rsidRPr="005E495A">
        <w:rPr>
          <w:rFonts w:asciiTheme="majorHAnsi" w:hAnsiTheme="majorHAnsi" w:cstheme="majorHAnsi"/>
          <w:sz w:val="22"/>
        </w:rPr>
        <w:t xml:space="preserve"> </w:t>
      </w:r>
      <w:r w:rsidR="006E30D3" w:rsidRPr="005E495A">
        <w:rPr>
          <w:rFonts w:asciiTheme="majorHAnsi" w:hAnsiTheme="majorHAnsi" w:cstheme="majorHAnsi"/>
          <w:sz w:val="22"/>
        </w:rPr>
        <w:t xml:space="preserve"> Strona AC i DC w wydzielonych skrzynkach IP 65</w:t>
      </w:r>
      <w:bookmarkEnd w:id="19"/>
    </w:p>
    <w:bookmarkEnd w:id="20"/>
    <w:p w14:paraId="1EF55BDC" w14:textId="77777777" w:rsidR="005738DF" w:rsidRPr="005E495A" w:rsidRDefault="005738DF"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Instalacja zasilana z wydzielonego obwodu niezależnego od pozostałej instalacji </w:t>
      </w:r>
    </w:p>
    <w:p w14:paraId="60A542B7" w14:textId="2382049B"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W rozdzielnic</w:t>
      </w:r>
      <w:r w:rsidR="005738DF" w:rsidRPr="005E495A">
        <w:rPr>
          <w:rFonts w:asciiTheme="majorHAnsi" w:hAnsiTheme="majorHAnsi" w:cstheme="majorHAnsi"/>
          <w:sz w:val="22"/>
        </w:rPr>
        <w:t>ach</w:t>
      </w:r>
      <w:r w:rsidR="00151FE8" w:rsidRPr="005E495A">
        <w:rPr>
          <w:rFonts w:asciiTheme="majorHAnsi" w:hAnsiTheme="majorHAnsi" w:cstheme="majorHAnsi"/>
          <w:sz w:val="22"/>
        </w:rPr>
        <w:t xml:space="preserve"> </w:t>
      </w:r>
      <w:proofErr w:type="spellStart"/>
      <w:r w:rsidR="00151FE8" w:rsidRPr="005E495A">
        <w:rPr>
          <w:rFonts w:asciiTheme="majorHAnsi" w:hAnsiTheme="majorHAnsi" w:cstheme="majorHAnsi"/>
          <w:sz w:val="22"/>
        </w:rPr>
        <w:t>nN</w:t>
      </w:r>
      <w:proofErr w:type="spellEnd"/>
      <w:r w:rsidR="00151FE8" w:rsidRPr="005E495A">
        <w:rPr>
          <w:rFonts w:asciiTheme="majorHAnsi" w:hAnsiTheme="majorHAnsi" w:cstheme="majorHAnsi"/>
          <w:sz w:val="22"/>
        </w:rPr>
        <w:t xml:space="preserve"> należy przewidzieć </w:t>
      </w:r>
      <w:r w:rsidRPr="005E495A">
        <w:rPr>
          <w:rFonts w:asciiTheme="majorHAnsi" w:hAnsiTheme="majorHAnsi" w:cstheme="majorHAnsi"/>
          <w:sz w:val="22"/>
        </w:rPr>
        <w:t xml:space="preserve">kompletną aparaturę zabezpieczającą </w:t>
      </w:r>
      <w:r w:rsidR="005738DF" w:rsidRPr="005E495A">
        <w:rPr>
          <w:rFonts w:asciiTheme="majorHAnsi" w:hAnsiTheme="majorHAnsi" w:cstheme="majorHAnsi"/>
          <w:sz w:val="22"/>
        </w:rPr>
        <w:t xml:space="preserve">(przepięciową i </w:t>
      </w:r>
      <w:r w:rsidR="00E0407D" w:rsidRPr="005E495A">
        <w:rPr>
          <w:rFonts w:asciiTheme="majorHAnsi" w:hAnsiTheme="majorHAnsi" w:cstheme="majorHAnsi"/>
          <w:sz w:val="22"/>
        </w:rPr>
        <w:t>nadmiarowo prądową</w:t>
      </w:r>
      <w:r w:rsidR="005738DF" w:rsidRPr="005E495A">
        <w:rPr>
          <w:rFonts w:asciiTheme="majorHAnsi" w:hAnsiTheme="majorHAnsi" w:cstheme="majorHAnsi"/>
          <w:sz w:val="22"/>
        </w:rPr>
        <w:t>)</w:t>
      </w:r>
      <w:r w:rsidR="00151FE8" w:rsidRPr="005E495A">
        <w:rPr>
          <w:rFonts w:asciiTheme="majorHAnsi" w:hAnsiTheme="majorHAnsi" w:cstheme="majorHAnsi"/>
          <w:sz w:val="22"/>
        </w:rPr>
        <w:t xml:space="preserve"> uwzględniającą wymogi określone</w:t>
      </w:r>
      <w:r w:rsidRPr="005E495A">
        <w:rPr>
          <w:rFonts w:asciiTheme="majorHAnsi" w:hAnsiTheme="majorHAnsi" w:cstheme="majorHAnsi"/>
          <w:sz w:val="22"/>
        </w:rPr>
        <w:t xml:space="preserve"> przez lokalnego operatora sieci dystrybucyjnej elektroenergetycznej. </w:t>
      </w:r>
    </w:p>
    <w:p w14:paraId="3D206E92" w14:textId="77777777" w:rsidR="005E495A" w:rsidRPr="005E495A" w:rsidRDefault="005E495A" w:rsidP="00151FE8">
      <w:pPr>
        <w:spacing w:after="0" w:line="240" w:lineRule="auto"/>
        <w:ind w:left="278" w:right="198"/>
        <w:rPr>
          <w:rFonts w:asciiTheme="majorHAnsi" w:hAnsiTheme="majorHAnsi" w:cstheme="majorHAnsi"/>
          <w:sz w:val="22"/>
        </w:rPr>
      </w:pPr>
    </w:p>
    <w:p w14:paraId="1298F033" w14:textId="25E704E7" w:rsidR="005E495A" w:rsidRPr="005E495A" w:rsidRDefault="005E495A" w:rsidP="005E495A">
      <w:pPr>
        <w:pStyle w:val="Nagwek3"/>
        <w:ind w:left="284"/>
        <w:rPr>
          <w:rFonts w:asciiTheme="majorHAnsi" w:eastAsia="Calibri" w:hAnsiTheme="majorHAnsi" w:cstheme="majorHAnsi"/>
          <w:b w:val="0"/>
          <w:color w:val="auto"/>
          <w:sz w:val="22"/>
          <w:lang w:eastAsia="en-US"/>
        </w:rPr>
      </w:pPr>
      <w:bookmarkStart w:id="21" w:name="_Toc172019082"/>
      <w:r w:rsidRPr="005E495A">
        <w:rPr>
          <w:rFonts w:asciiTheme="majorHAnsi" w:eastAsia="Calibri" w:hAnsiTheme="majorHAnsi" w:cstheme="majorHAnsi"/>
          <w:color w:val="auto"/>
          <w:sz w:val="22"/>
          <w:lang w:eastAsia="en-US"/>
        </w:rPr>
        <w:t>System zarządzania energią.</w:t>
      </w:r>
      <w:bookmarkEnd w:id="21"/>
    </w:p>
    <w:p w14:paraId="1043A0F5" w14:textId="77430A91" w:rsidR="005E495A" w:rsidRPr="005E495A" w:rsidRDefault="005E495A" w:rsidP="005E495A">
      <w:pPr>
        <w:spacing w:after="200" w:line="240" w:lineRule="auto"/>
        <w:ind w:left="284" w:firstLine="0"/>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 xml:space="preserve">Układ instalacji należy wyposażyć w inteligentny, energooszczędny i ekologiczny system zarządzania, który pozwoli  na </w:t>
      </w:r>
      <w:r w:rsidRPr="005E495A">
        <w:rPr>
          <w:rFonts w:asciiTheme="majorHAnsi" w:eastAsia="Calibri" w:hAnsiTheme="majorHAnsi" w:cstheme="majorHAnsi"/>
          <w:color w:val="auto"/>
          <w:sz w:val="22"/>
          <w:u w:val="single"/>
          <w:lang w:eastAsia="en-US"/>
        </w:rPr>
        <w:t xml:space="preserve">zintegrowane zarządzanie danym obiektem jak i wieloma obiektami (smart </w:t>
      </w:r>
      <w:proofErr w:type="spellStart"/>
      <w:r w:rsidRPr="005E495A">
        <w:rPr>
          <w:rFonts w:asciiTheme="majorHAnsi" w:eastAsia="Calibri" w:hAnsiTheme="majorHAnsi" w:cstheme="majorHAnsi"/>
          <w:color w:val="auto"/>
          <w:sz w:val="22"/>
          <w:u w:val="single"/>
          <w:lang w:eastAsia="en-US"/>
        </w:rPr>
        <w:t>city</w:t>
      </w:r>
      <w:proofErr w:type="spellEnd"/>
      <w:r w:rsidRPr="005E495A">
        <w:rPr>
          <w:rFonts w:asciiTheme="majorHAnsi" w:eastAsia="Calibri" w:hAnsiTheme="majorHAnsi" w:cstheme="majorHAnsi"/>
          <w:color w:val="auto"/>
          <w:sz w:val="22"/>
          <w:u w:val="single"/>
          <w:lang w:eastAsia="en-US"/>
        </w:rPr>
        <w:t xml:space="preserve">) </w:t>
      </w:r>
      <w:r w:rsidRPr="005E495A">
        <w:rPr>
          <w:rFonts w:asciiTheme="majorHAnsi" w:eastAsia="Calibri" w:hAnsiTheme="majorHAnsi" w:cstheme="majorHAnsi"/>
          <w:color w:val="auto"/>
          <w:sz w:val="22"/>
          <w:lang w:eastAsia="en-US"/>
        </w:rPr>
        <w:t xml:space="preserve">. </w:t>
      </w:r>
    </w:p>
    <w:p w14:paraId="0D8294F9" w14:textId="5DEA8E7B" w:rsidR="005E495A" w:rsidRPr="005E495A" w:rsidRDefault="005E495A" w:rsidP="005E495A">
      <w:pPr>
        <w:spacing w:after="200" w:line="240" w:lineRule="auto"/>
        <w:ind w:left="284" w:firstLine="360"/>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System musi posiadać wielomodułowy w pełni zintegrowany system zarządzania budynkiem (zarówno w części własnej automatyki jak i oprogramowania),  dostosowany do krajowych realiów (interfejs w języku polskim), oraz standardów Unii Europejskiej. Należeć ma do grupy systemów rozproszonych, działających w modelu klient – serwer. Strona serwera stanowi złożoną wielowarstwową aplikację w ramach, której wyróżnia się warstwę prezentacji, logiki, oraz bazy danych. System ma  zawierać funkcjonalność hurtowni baz danych, co bardzo dobrze wspomaga realizację wielowymiarowych przekrojowych analiz, wyznaczania trendów zmian i realizacje controllingu. System ma zawiera struktury danych działające w oparciu o najnowsze technologie baz danych Microsoft SQL 2012/2014. Do dyspozycji zarządców danych możliwe jest wykorzystanie Analysis Services oraz Reporting Services. Dzięki zastosowaniu takich rozwiązań technologicznych w połączeniu z mechanizmami OLAP (</w:t>
      </w:r>
      <w:r w:rsidRPr="005E495A">
        <w:rPr>
          <w:rFonts w:asciiTheme="majorHAnsi" w:eastAsia="Calibri" w:hAnsiTheme="majorHAnsi" w:cstheme="majorHAnsi"/>
          <w:bCs/>
          <w:sz w:val="22"/>
          <w:lang w:eastAsia="en-US"/>
        </w:rPr>
        <w:t>o</w:t>
      </w:r>
      <w:r w:rsidRPr="005E495A">
        <w:rPr>
          <w:rFonts w:asciiTheme="majorHAnsi" w:eastAsia="Calibri" w:hAnsiTheme="majorHAnsi" w:cstheme="majorHAnsi"/>
          <w:sz w:val="22"/>
          <w:lang w:eastAsia="en-US"/>
        </w:rPr>
        <w:t>n</w:t>
      </w:r>
      <w:r w:rsidRPr="005E495A">
        <w:rPr>
          <w:rFonts w:asciiTheme="majorHAnsi" w:eastAsia="Calibri" w:hAnsiTheme="majorHAnsi" w:cstheme="majorHAnsi"/>
          <w:bCs/>
          <w:sz w:val="22"/>
          <w:lang w:eastAsia="en-US"/>
        </w:rPr>
        <w:t>l</w:t>
      </w:r>
      <w:r w:rsidRPr="005E495A">
        <w:rPr>
          <w:rFonts w:asciiTheme="majorHAnsi" w:eastAsia="Calibri" w:hAnsiTheme="majorHAnsi" w:cstheme="majorHAnsi"/>
          <w:sz w:val="22"/>
          <w:lang w:eastAsia="en-US"/>
        </w:rPr>
        <w:t xml:space="preserve">ine </w:t>
      </w:r>
      <w:proofErr w:type="spellStart"/>
      <w:r w:rsidRPr="005E495A">
        <w:rPr>
          <w:rFonts w:asciiTheme="majorHAnsi" w:eastAsia="Calibri" w:hAnsiTheme="majorHAnsi" w:cstheme="majorHAnsi"/>
          <w:bCs/>
          <w:sz w:val="22"/>
          <w:lang w:eastAsia="en-US"/>
        </w:rPr>
        <w:t>a</w:t>
      </w:r>
      <w:r w:rsidRPr="005E495A">
        <w:rPr>
          <w:rFonts w:asciiTheme="majorHAnsi" w:eastAsia="Calibri" w:hAnsiTheme="majorHAnsi" w:cstheme="majorHAnsi"/>
          <w:sz w:val="22"/>
          <w:lang w:eastAsia="en-US"/>
        </w:rPr>
        <w:t>nalytical</w:t>
      </w:r>
      <w:proofErr w:type="spellEnd"/>
      <w:r w:rsidRPr="005E495A">
        <w:rPr>
          <w:rFonts w:asciiTheme="majorHAnsi" w:eastAsia="Calibri" w:hAnsiTheme="majorHAnsi" w:cstheme="majorHAnsi"/>
          <w:sz w:val="22"/>
          <w:lang w:eastAsia="en-US"/>
        </w:rPr>
        <w:t xml:space="preserve"> </w:t>
      </w:r>
      <w:proofErr w:type="spellStart"/>
      <w:r w:rsidRPr="005E495A">
        <w:rPr>
          <w:rFonts w:asciiTheme="majorHAnsi" w:eastAsia="Calibri" w:hAnsiTheme="majorHAnsi" w:cstheme="majorHAnsi"/>
          <w:bCs/>
          <w:sz w:val="22"/>
          <w:lang w:eastAsia="en-US"/>
        </w:rPr>
        <w:t>p</w:t>
      </w:r>
      <w:r w:rsidRPr="005E495A">
        <w:rPr>
          <w:rFonts w:asciiTheme="majorHAnsi" w:eastAsia="Calibri" w:hAnsiTheme="majorHAnsi" w:cstheme="majorHAnsi"/>
          <w:sz w:val="22"/>
          <w:lang w:eastAsia="en-US"/>
        </w:rPr>
        <w:t>rocessing</w:t>
      </w:r>
      <w:proofErr w:type="spellEnd"/>
      <w:r w:rsidRPr="005E495A">
        <w:rPr>
          <w:rFonts w:asciiTheme="majorHAnsi" w:eastAsia="Calibri" w:hAnsiTheme="majorHAnsi" w:cstheme="majorHAnsi"/>
          <w:sz w:val="22"/>
          <w:lang w:eastAsia="en-US"/>
        </w:rPr>
        <w:t>)</w:t>
      </w:r>
      <w:r w:rsidRPr="005E495A">
        <w:rPr>
          <w:rFonts w:asciiTheme="majorHAnsi" w:eastAsia="Calibri" w:hAnsiTheme="majorHAnsi" w:cstheme="majorHAnsi"/>
          <w:color w:val="auto"/>
          <w:sz w:val="22"/>
          <w:lang w:eastAsia="en-US"/>
        </w:rPr>
        <w:t xml:space="preserve"> umożliwiać szybkie otrzymywanie informacji ogólnej oraz bardziej szczegółowej. Przykładem takich zastosowań w tym systemie ma być wielowymiarowa analiza (możliwe jest prowadzenie analiz zależności wielu różnorodnych czynników na zjawiska zachodzące w obiektach użytkownika). Konstrukcja każdego modułu systemu  umożliwiać ma bardzo wysoką możliwość skalowania, oraz dostosowywania systemu do potrzeb różnego rodzaju wymagań, ze szczególnym uwzględnieniem potrzeb danego użytkownika. Powyższe cechy ma się uzyskać dzięki zastosowaniu nowoczesnych komponentowych środowisk budowy aplikacji, wykorzystaniu serwerów aplikacji oraz użyciu technologii XML czy Web Services na poziomie wymiany danych oraz integracji z już istniejącymi systemami. Dodatkowo należy zastosować autonomiczny konwerter/przekaźnik informacji zaprojektowany tak, by umożliwił szeroką skalowalność całego systemu w zakresie pomiarów lub sterowania. System ma mieć możliwość wykorzystania nowoczesnych form integracji np. z systemami klasy BMS, czy indywidualnymi elementami sterowniczymi układów wspomagania np. dla innych usług elektronicznych. Reasumując</w:t>
      </w:r>
      <w:r>
        <w:rPr>
          <w:rFonts w:asciiTheme="majorHAnsi" w:eastAsia="Calibri" w:hAnsiTheme="majorHAnsi" w:cstheme="majorHAnsi"/>
          <w:color w:val="auto"/>
          <w:sz w:val="22"/>
          <w:lang w:eastAsia="en-US"/>
        </w:rPr>
        <w:t>:</w:t>
      </w:r>
      <w:r w:rsidRPr="005E495A">
        <w:rPr>
          <w:rFonts w:asciiTheme="majorHAnsi" w:eastAsia="Calibri" w:hAnsiTheme="majorHAnsi" w:cstheme="majorHAnsi"/>
          <w:color w:val="auto"/>
          <w:sz w:val="22"/>
          <w:lang w:eastAsia="en-US"/>
        </w:rPr>
        <w:t xml:space="preserve"> system ma posiadać wbudowany obszar BI (Business </w:t>
      </w:r>
      <w:proofErr w:type="spellStart"/>
      <w:r w:rsidRPr="005E495A">
        <w:rPr>
          <w:rFonts w:asciiTheme="majorHAnsi" w:eastAsia="Calibri" w:hAnsiTheme="majorHAnsi" w:cstheme="majorHAnsi"/>
          <w:color w:val="auto"/>
          <w:sz w:val="22"/>
          <w:lang w:eastAsia="en-US"/>
        </w:rPr>
        <w:t>Intelligence</w:t>
      </w:r>
      <w:proofErr w:type="spellEnd"/>
      <w:r w:rsidRPr="005E495A">
        <w:rPr>
          <w:rFonts w:asciiTheme="majorHAnsi" w:eastAsia="Calibri" w:hAnsiTheme="majorHAnsi" w:cstheme="majorHAnsi"/>
          <w:color w:val="auto"/>
          <w:sz w:val="22"/>
          <w:lang w:eastAsia="en-US"/>
        </w:rPr>
        <w:t xml:space="preserve">) oraz OLAP umożliwiający w innowacyjny sposób na gromadzenie i przetwarzanie istotnych dla użytkownika informacji w ich najszerszym obszarze. Dodatkowo system ma być przygotowany do współpracy z innymi narzędziami przez zaimplementowane mechanizmy wymiany, czy skalowalną budowę modułową układów. Ponadto System Zarządzania Energią ma spełniać funkcje ochrony </w:t>
      </w:r>
      <w:r>
        <w:rPr>
          <w:rFonts w:asciiTheme="majorHAnsi" w:eastAsia="Calibri" w:hAnsiTheme="majorHAnsi" w:cstheme="majorHAnsi"/>
          <w:color w:val="auto"/>
          <w:sz w:val="22"/>
          <w:lang w:eastAsia="en-US"/>
        </w:rPr>
        <w:t>użytkownika</w:t>
      </w:r>
      <w:r w:rsidRPr="005E495A">
        <w:rPr>
          <w:rFonts w:asciiTheme="majorHAnsi" w:eastAsia="Calibri" w:hAnsiTheme="majorHAnsi" w:cstheme="majorHAnsi"/>
          <w:color w:val="auto"/>
          <w:sz w:val="22"/>
          <w:lang w:eastAsia="en-US"/>
        </w:rPr>
        <w:t xml:space="preserve">, obiektu i urządzeń wymagających stałego zasilania. Komunikacja poszczególnych punktów </w:t>
      </w:r>
      <w:proofErr w:type="spellStart"/>
      <w:r w:rsidRPr="005E495A">
        <w:rPr>
          <w:rFonts w:asciiTheme="majorHAnsi" w:eastAsia="Calibri" w:hAnsiTheme="majorHAnsi" w:cstheme="majorHAnsi"/>
          <w:color w:val="auto"/>
          <w:sz w:val="22"/>
          <w:lang w:eastAsia="en-US"/>
        </w:rPr>
        <w:t>kontrolno</w:t>
      </w:r>
      <w:proofErr w:type="spellEnd"/>
      <w:r w:rsidRPr="005E495A">
        <w:rPr>
          <w:rFonts w:asciiTheme="majorHAnsi" w:eastAsia="Calibri" w:hAnsiTheme="majorHAnsi" w:cstheme="majorHAnsi"/>
          <w:color w:val="auto"/>
          <w:sz w:val="22"/>
          <w:lang w:eastAsia="en-US"/>
        </w:rPr>
        <w:t xml:space="preserve">/pomiarowych prowadzona ma być z wykorzystaniem najnowszych technologii. Należy zwrócić uwagę również na aspekty zapewnienia bezpieczeństwa danych, oferowanych przez zastosowane rozwiązanie informatyczne. Użyte narzędzia programistyczne jak i przyjęte standardy bazodanowe mają zapewniać pełne zabezpieczenie informacji zarówno przed utratą jak i dostępem osób niepowołanych. Dodatkowo użyta technologia Microsoft SQL 2014 ma zapewnić </w:t>
      </w:r>
      <w:r w:rsidRPr="005E495A">
        <w:rPr>
          <w:rFonts w:asciiTheme="majorHAnsi" w:eastAsia="Calibri" w:hAnsiTheme="majorHAnsi" w:cstheme="majorHAnsi"/>
          <w:color w:val="auto"/>
          <w:sz w:val="22"/>
          <w:lang w:eastAsia="en-US"/>
        </w:rPr>
        <w:lastRenderedPageBreak/>
        <w:t>bezpieczne zapisywanie wprowadzanych danych, a dane wysyłane „na zewnątrz” mają być zabezpieczone i szyfrowane.</w:t>
      </w:r>
    </w:p>
    <w:p w14:paraId="6599D03F" w14:textId="77777777" w:rsidR="005E495A" w:rsidRPr="005E495A" w:rsidRDefault="005E495A" w:rsidP="005E495A">
      <w:pPr>
        <w:spacing w:after="0" w:line="240" w:lineRule="auto"/>
        <w:ind w:left="284" w:firstLine="0"/>
        <w:rPr>
          <w:rFonts w:asciiTheme="majorHAnsi" w:eastAsia="Calibri" w:hAnsiTheme="majorHAnsi" w:cstheme="majorHAnsi"/>
          <w:b/>
          <w:color w:val="auto"/>
          <w:sz w:val="22"/>
          <w:lang w:eastAsia="en-US"/>
        </w:rPr>
      </w:pPr>
      <w:r w:rsidRPr="005E495A">
        <w:rPr>
          <w:rFonts w:asciiTheme="majorHAnsi" w:eastAsia="Calibri" w:hAnsiTheme="majorHAnsi" w:cstheme="majorHAnsi"/>
          <w:b/>
          <w:color w:val="auto"/>
          <w:sz w:val="22"/>
          <w:lang w:eastAsia="en-US"/>
        </w:rPr>
        <w:t>Szczegółowy opis Systemu (modułów) do zainstalowania w przedstawionym obiekcie:</w:t>
      </w:r>
    </w:p>
    <w:p w14:paraId="58D6FF24" w14:textId="77777777" w:rsidR="005E495A" w:rsidRPr="005E495A" w:rsidRDefault="005E495A" w:rsidP="005E495A">
      <w:pPr>
        <w:numPr>
          <w:ilvl w:val="0"/>
          <w:numId w:val="48"/>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Monitorowanie i dostarczanie bieżących i szczegółowych informacji o zużyciu mediów: prąd elektryczny, ciepło, woda, gaz itp.  z urządzeń posiadających punkty pomiarowe. Dane dostarczone w postaci zarówno jednostek zużycia jak również kosztu w PLN.</w:t>
      </w:r>
    </w:p>
    <w:p w14:paraId="4B06E464" w14:textId="77777777" w:rsidR="005E495A" w:rsidRPr="005E495A" w:rsidRDefault="005E495A" w:rsidP="005E495A">
      <w:pPr>
        <w:numPr>
          <w:ilvl w:val="0"/>
          <w:numId w:val="48"/>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Monitorowanie i dostarczanie bieżących i szczegółowych informacji o produkcji energii ze źródeł OZE. Dane dostarczone w postaci zarówno jednostek zużycia jak również zysku (przychodu) w PLN.</w:t>
      </w:r>
    </w:p>
    <w:p w14:paraId="6274A1C6" w14:textId="3B72B8CE" w:rsidR="005E495A" w:rsidRPr="005E495A" w:rsidRDefault="005E495A" w:rsidP="005E495A">
      <w:pPr>
        <w:numPr>
          <w:ilvl w:val="0"/>
          <w:numId w:val="48"/>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 xml:space="preserve">Dostarczenie bezpośredniej i aktualnej informacji o stanie obiektu (np. praca, awaria, przestoje, bezpieczeństwo </w:t>
      </w:r>
      <w:r>
        <w:rPr>
          <w:rFonts w:asciiTheme="majorHAnsi" w:eastAsia="Calibri" w:hAnsiTheme="majorHAnsi" w:cstheme="majorHAnsi"/>
          <w:color w:val="auto"/>
          <w:sz w:val="22"/>
          <w:lang w:eastAsia="en-US"/>
        </w:rPr>
        <w:t>użytkowników</w:t>
      </w:r>
      <w:r w:rsidRPr="005E495A">
        <w:rPr>
          <w:rFonts w:asciiTheme="majorHAnsi" w:eastAsia="Calibri" w:hAnsiTheme="majorHAnsi" w:cstheme="majorHAnsi"/>
          <w:color w:val="auto"/>
          <w:sz w:val="22"/>
          <w:lang w:eastAsia="en-US"/>
        </w:rPr>
        <w:t xml:space="preserve">, obiektu, urządzeń). Informacja wysyłana za pomocą sygnałów dźwiękowych, maila, bądź </w:t>
      </w:r>
      <w:proofErr w:type="spellStart"/>
      <w:r w:rsidRPr="005E495A">
        <w:rPr>
          <w:rFonts w:asciiTheme="majorHAnsi" w:eastAsia="Calibri" w:hAnsiTheme="majorHAnsi" w:cstheme="majorHAnsi"/>
          <w:color w:val="auto"/>
          <w:sz w:val="22"/>
          <w:lang w:eastAsia="en-US"/>
        </w:rPr>
        <w:t>sms-a</w:t>
      </w:r>
      <w:proofErr w:type="spellEnd"/>
      <w:r w:rsidRPr="005E495A">
        <w:rPr>
          <w:rFonts w:asciiTheme="majorHAnsi" w:eastAsia="Calibri" w:hAnsiTheme="majorHAnsi" w:cstheme="majorHAnsi"/>
          <w:color w:val="auto"/>
          <w:sz w:val="22"/>
          <w:lang w:eastAsia="en-US"/>
        </w:rPr>
        <w:t>.</w:t>
      </w:r>
    </w:p>
    <w:p w14:paraId="2F6F13C7" w14:textId="77777777" w:rsidR="005E495A" w:rsidRPr="005E495A" w:rsidRDefault="005E495A" w:rsidP="005E495A">
      <w:pPr>
        <w:numPr>
          <w:ilvl w:val="0"/>
          <w:numId w:val="48"/>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Monitorowanie innych elementów (temperatura, ciśnienie, wilgotność, przepływ,  stacja pogodowa,)</w:t>
      </w:r>
    </w:p>
    <w:p w14:paraId="535693E1" w14:textId="77777777" w:rsidR="005E495A" w:rsidRPr="005E495A" w:rsidRDefault="005E495A" w:rsidP="005E495A">
      <w:pPr>
        <w:numPr>
          <w:ilvl w:val="0"/>
          <w:numId w:val="48"/>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 xml:space="preserve">System musi posiadać dużą częstotliwość pomiarów pozwalającą przetestować energochłonność wszystkich urządzeń, oraz monitoring danego obiektu on-line. </w:t>
      </w:r>
    </w:p>
    <w:p w14:paraId="3B740FBB" w14:textId="77777777" w:rsidR="005E495A" w:rsidRPr="005E495A" w:rsidRDefault="005E495A" w:rsidP="005E495A">
      <w:pPr>
        <w:numPr>
          <w:ilvl w:val="0"/>
          <w:numId w:val="48"/>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u w:val="single"/>
          <w:lang w:eastAsia="en-US"/>
        </w:rPr>
        <w:t>System musi posiadać realny wpływ na oszczędność zużycia mediów</w:t>
      </w:r>
      <w:r w:rsidRPr="005E495A">
        <w:rPr>
          <w:rFonts w:asciiTheme="majorHAnsi" w:eastAsia="Calibri" w:hAnsiTheme="majorHAnsi" w:cstheme="majorHAnsi"/>
          <w:color w:val="auto"/>
          <w:sz w:val="22"/>
          <w:lang w:eastAsia="en-US"/>
        </w:rPr>
        <w:t xml:space="preserve"> eliminujący straty energii, poprzez analizy i raporty dostarczone dla użytkownika</w:t>
      </w:r>
      <w:r w:rsidRPr="005E495A">
        <w:rPr>
          <w:rFonts w:asciiTheme="majorHAnsi" w:eastAsia="Calibri" w:hAnsiTheme="majorHAnsi" w:cstheme="majorHAnsi"/>
          <w:b/>
          <w:color w:val="auto"/>
          <w:sz w:val="22"/>
          <w:lang w:eastAsia="en-US"/>
        </w:rPr>
        <w:t>.</w:t>
      </w:r>
      <w:r w:rsidRPr="005E495A">
        <w:rPr>
          <w:rFonts w:asciiTheme="majorHAnsi" w:eastAsia="Calibri" w:hAnsiTheme="majorHAnsi" w:cstheme="majorHAnsi"/>
          <w:color w:val="auto"/>
          <w:sz w:val="22"/>
          <w:lang w:eastAsia="en-US"/>
        </w:rPr>
        <w:t xml:space="preserve"> Rzeczywiste określenie energochłonności danego obiektu, lub strefy pomiarowej. Określenie sprawności urządzeń wytwarzających, lub zużywających energię.</w:t>
      </w:r>
    </w:p>
    <w:p w14:paraId="6E8C4F79" w14:textId="77777777" w:rsidR="005E495A" w:rsidRPr="005E495A" w:rsidRDefault="005E495A" w:rsidP="005E495A">
      <w:pPr>
        <w:numPr>
          <w:ilvl w:val="0"/>
          <w:numId w:val="48"/>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u w:val="single"/>
          <w:lang w:eastAsia="en-US"/>
        </w:rPr>
        <w:t>System musi posiadać kalkulator taryf, oraz kalkulator dostawców wszelkich nośników energetycznych,</w:t>
      </w:r>
      <w:r w:rsidRPr="005E495A">
        <w:rPr>
          <w:rFonts w:asciiTheme="majorHAnsi" w:eastAsia="Calibri" w:hAnsiTheme="majorHAnsi" w:cstheme="majorHAnsi"/>
          <w:color w:val="auto"/>
          <w:sz w:val="22"/>
          <w:lang w:eastAsia="en-US"/>
        </w:rPr>
        <w:t xml:space="preserve"> który umożliwi wybranie najlepszej i najtańszej taryfy, lub dostawcy dla wszystkich mediów, jak i dostawcy danego medium. System musi posiadać dowolną ilość konfigurowalnych taryf, oraz dostawców danego medium.</w:t>
      </w:r>
    </w:p>
    <w:p w14:paraId="17D1CD4B" w14:textId="77777777" w:rsidR="005E495A" w:rsidRPr="005E495A" w:rsidRDefault="005E495A" w:rsidP="005E495A">
      <w:pPr>
        <w:numPr>
          <w:ilvl w:val="0"/>
          <w:numId w:val="48"/>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 xml:space="preserve">System musi zaczytywać wizualizację obiektu w systemie </w:t>
      </w:r>
      <w:proofErr w:type="spellStart"/>
      <w:r w:rsidRPr="005E495A">
        <w:rPr>
          <w:rFonts w:asciiTheme="majorHAnsi" w:eastAsia="Calibri" w:hAnsiTheme="majorHAnsi" w:cstheme="majorHAnsi"/>
          <w:color w:val="auto"/>
          <w:sz w:val="22"/>
          <w:lang w:eastAsia="en-US"/>
        </w:rPr>
        <w:t>cad</w:t>
      </w:r>
      <w:proofErr w:type="spellEnd"/>
      <w:r w:rsidRPr="005E495A">
        <w:rPr>
          <w:rFonts w:asciiTheme="majorHAnsi" w:eastAsia="Calibri" w:hAnsiTheme="majorHAnsi" w:cstheme="majorHAnsi"/>
          <w:color w:val="auto"/>
          <w:sz w:val="22"/>
          <w:lang w:eastAsia="en-US"/>
        </w:rPr>
        <w:t>, jpg, pdf i innych systemów graficznych</w:t>
      </w:r>
    </w:p>
    <w:p w14:paraId="66BD854B" w14:textId="77777777" w:rsidR="005E495A" w:rsidRPr="005E495A" w:rsidRDefault="005E495A" w:rsidP="005E495A">
      <w:pPr>
        <w:numPr>
          <w:ilvl w:val="0"/>
          <w:numId w:val="48"/>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System musi posiadać analizę wieloparametrową (kilka parametrów pomiarowych na jednej analizie)</w:t>
      </w:r>
    </w:p>
    <w:p w14:paraId="0FAF804A" w14:textId="77777777" w:rsidR="005E495A" w:rsidRPr="005E495A" w:rsidRDefault="005E495A" w:rsidP="005E495A">
      <w:pPr>
        <w:numPr>
          <w:ilvl w:val="0"/>
          <w:numId w:val="48"/>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System musi</w:t>
      </w:r>
      <w:r w:rsidRPr="005E495A">
        <w:rPr>
          <w:rFonts w:asciiTheme="majorHAnsi" w:eastAsia="Calibri" w:hAnsiTheme="majorHAnsi" w:cstheme="majorHAnsi"/>
          <w:b/>
          <w:color w:val="auto"/>
          <w:sz w:val="22"/>
          <w:lang w:eastAsia="en-US"/>
        </w:rPr>
        <w:t xml:space="preserve"> </w:t>
      </w:r>
      <w:r w:rsidRPr="005E495A">
        <w:rPr>
          <w:rFonts w:asciiTheme="majorHAnsi" w:eastAsia="Calibri" w:hAnsiTheme="majorHAnsi" w:cstheme="majorHAnsi"/>
          <w:color w:val="auto"/>
          <w:sz w:val="22"/>
          <w:lang w:eastAsia="en-US"/>
        </w:rPr>
        <w:t xml:space="preserve">pozwalać na tworzenie dowolnych raportów o stanie instalacji, alarmach, efektywności energetycznej budynku, efektywności i sprawności zainstalowanych urządzeń, zużyciu mediów i produkcji energii ze źródeł OZE. </w:t>
      </w:r>
    </w:p>
    <w:p w14:paraId="5AD95BE4" w14:textId="77777777" w:rsidR="005E495A" w:rsidRPr="005E495A" w:rsidRDefault="005E495A" w:rsidP="005E495A">
      <w:pPr>
        <w:numPr>
          <w:ilvl w:val="0"/>
          <w:numId w:val="48"/>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System ma być wyposażony w możliwość sterowania temperaturą w każdym pomieszczeniu z możliwością zmiany nastawy parametrów temperatury z przesyłaniem i rejestracją danych. System zbudowany o następujące zintegrowane urządzenia: głowica termostatyczna, regulator temperatury pomieszczenia</w:t>
      </w:r>
    </w:p>
    <w:p w14:paraId="5FA71ED4" w14:textId="77777777" w:rsidR="005E495A" w:rsidRPr="005E495A" w:rsidRDefault="005E495A" w:rsidP="005E495A">
      <w:pPr>
        <w:numPr>
          <w:ilvl w:val="0"/>
          <w:numId w:val="48"/>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Oprogramowanie musi mieć możliwość zintegrowania wielu budynków do jednego systemu</w:t>
      </w:r>
    </w:p>
    <w:p w14:paraId="7C18DED7" w14:textId="639F9D56" w:rsidR="005E495A" w:rsidRPr="005E495A" w:rsidRDefault="005E495A" w:rsidP="005E495A">
      <w:pPr>
        <w:numPr>
          <w:ilvl w:val="0"/>
          <w:numId w:val="48"/>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Oprogramowanie i urządzenia muszą być objęte 5 letnią gwarancją producentów.</w:t>
      </w:r>
    </w:p>
    <w:p w14:paraId="6129E427" w14:textId="77777777" w:rsidR="005E495A" w:rsidRPr="005E495A" w:rsidRDefault="005E495A" w:rsidP="005E495A">
      <w:pPr>
        <w:tabs>
          <w:tab w:val="left" w:pos="284"/>
        </w:tabs>
        <w:spacing w:before="120" w:after="0" w:line="240" w:lineRule="auto"/>
        <w:ind w:left="284" w:firstLine="0"/>
        <w:rPr>
          <w:rFonts w:asciiTheme="majorHAnsi" w:eastAsia="Calibri" w:hAnsiTheme="majorHAnsi" w:cstheme="majorHAnsi"/>
          <w:b/>
          <w:color w:val="auto"/>
          <w:sz w:val="22"/>
          <w:lang w:eastAsia="en-US"/>
        </w:rPr>
      </w:pPr>
      <w:r w:rsidRPr="005E495A">
        <w:rPr>
          <w:rFonts w:asciiTheme="majorHAnsi" w:eastAsia="Calibri" w:hAnsiTheme="majorHAnsi" w:cstheme="majorHAnsi"/>
          <w:b/>
          <w:color w:val="auto"/>
          <w:sz w:val="22"/>
          <w:lang w:eastAsia="en-US"/>
        </w:rPr>
        <w:t>Wyposażenie opcjonalne systemu (dodatkowe moduły) do możliwej dalszej rozbudowy</w:t>
      </w:r>
    </w:p>
    <w:p w14:paraId="1F22845C" w14:textId="77777777" w:rsidR="005E495A" w:rsidRPr="005E495A" w:rsidRDefault="005E495A" w:rsidP="005E495A">
      <w:pPr>
        <w:numPr>
          <w:ilvl w:val="0"/>
          <w:numId w:val="48"/>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System powinien być modułowy i umożliwiać rozbudowę do inteligentnego systemu zarządzającego danym obiektem, jak i wieloma obiektami przez użytkownika. System musi mieć możliwość zintegrowania wszystkich elementów budynku, oraz instalacji do jednego systemu  (np. oświetlenie, rolety, alarm, kamery, klimatyzacja, ogrzewanie, oraz elementów pomiarowych: liczniki, czujniki i inne urządzenia) w celu inteligentnego sterowania i zarządzania danym obiektem.</w:t>
      </w:r>
    </w:p>
    <w:p w14:paraId="0A3C8F3F" w14:textId="77777777" w:rsidR="005E495A" w:rsidRPr="005E495A" w:rsidRDefault="005E495A" w:rsidP="005E495A">
      <w:pPr>
        <w:numPr>
          <w:ilvl w:val="0"/>
          <w:numId w:val="48"/>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System musi mieć możliwość dostosowania do indywidualnych potrzeb użytkownika obiektu.</w:t>
      </w:r>
    </w:p>
    <w:p w14:paraId="505024D9" w14:textId="77777777" w:rsidR="005E495A" w:rsidRPr="005E495A" w:rsidRDefault="005E495A" w:rsidP="005E495A">
      <w:pPr>
        <w:numPr>
          <w:ilvl w:val="0"/>
          <w:numId w:val="48"/>
        </w:numPr>
        <w:tabs>
          <w:tab w:val="left" w:pos="0"/>
        </w:tabs>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 xml:space="preserve">System musi opierać się na otwartym protokole komunikacyjnym umożliwiającym bezproblemowe podłączenie urządzeń wielu różnych producentów </w:t>
      </w:r>
    </w:p>
    <w:p w14:paraId="2DA2852E" w14:textId="77777777" w:rsidR="005E495A" w:rsidRPr="005E495A" w:rsidRDefault="005E495A" w:rsidP="005E495A">
      <w:pPr>
        <w:widowControl w:val="0"/>
        <w:numPr>
          <w:ilvl w:val="0"/>
          <w:numId w:val="48"/>
        </w:numPr>
        <w:suppressAutoHyphens/>
        <w:spacing w:after="0" w:line="240" w:lineRule="auto"/>
        <w:jc w:val="left"/>
        <w:rPr>
          <w:rFonts w:asciiTheme="majorHAnsi" w:eastAsia="Arial Unicode MS" w:hAnsiTheme="majorHAnsi" w:cstheme="majorHAnsi"/>
          <w:color w:val="auto"/>
          <w:sz w:val="22"/>
          <w:lang w:eastAsia="en-US"/>
        </w:rPr>
      </w:pPr>
      <w:r w:rsidRPr="005E495A">
        <w:rPr>
          <w:rFonts w:asciiTheme="majorHAnsi" w:eastAsia="Arial Unicode MS" w:hAnsiTheme="majorHAnsi" w:cstheme="majorHAnsi"/>
          <w:color w:val="auto"/>
          <w:sz w:val="22"/>
          <w:lang w:eastAsia="en-US"/>
        </w:rPr>
        <w:t>System ma umożliwiać dostęp do wszystkich funkcji systemu poprzez komputer i urządzenia mobilne</w:t>
      </w:r>
    </w:p>
    <w:p w14:paraId="4EDC0236" w14:textId="77777777" w:rsidR="005E495A" w:rsidRPr="005E495A" w:rsidRDefault="005E495A" w:rsidP="005E495A">
      <w:pPr>
        <w:widowControl w:val="0"/>
        <w:numPr>
          <w:ilvl w:val="0"/>
          <w:numId w:val="48"/>
        </w:numPr>
        <w:suppressAutoHyphens/>
        <w:spacing w:after="0" w:line="240" w:lineRule="auto"/>
        <w:jc w:val="left"/>
        <w:rPr>
          <w:rFonts w:asciiTheme="majorHAnsi" w:eastAsia="Arial Unicode MS" w:hAnsiTheme="majorHAnsi" w:cstheme="majorHAnsi"/>
          <w:color w:val="auto"/>
          <w:sz w:val="22"/>
          <w:lang w:eastAsia="en-US"/>
        </w:rPr>
      </w:pPr>
      <w:r w:rsidRPr="005E495A">
        <w:rPr>
          <w:rFonts w:asciiTheme="majorHAnsi" w:eastAsia="Arial Unicode MS" w:hAnsiTheme="majorHAnsi" w:cstheme="majorHAnsi"/>
          <w:color w:val="auto"/>
          <w:sz w:val="22"/>
          <w:lang w:eastAsia="en-US"/>
        </w:rPr>
        <w:t>Projekt Systemu SZE ma uwzględniać zakup dedykowanego serwera z bazą danych klasy SQL, niezbędnych urządzeń wykonawczych i okablowania</w:t>
      </w:r>
    </w:p>
    <w:p w14:paraId="694DBCEA" w14:textId="77777777" w:rsidR="005E495A" w:rsidRPr="005E495A" w:rsidRDefault="005E495A" w:rsidP="005E495A">
      <w:pPr>
        <w:keepNext/>
        <w:widowControl w:val="0"/>
        <w:suppressAutoHyphens/>
        <w:spacing w:before="240" w:after="0" w:line="240" w:lineRule="auto"/>
        <w:ind w:left="284" w:firstLine="0"/>
        <w:jc w:val="left"/>
        <w:outlineLvl w:val="3"/>
        <w:rPr>
          <w:rFonts w:asciiTheme="majorHAnsi" w:hAnsiTheme="majorHAnsi" w:cstheme="majorHAnsi"/>
          <w:b/>
          <w:bCs/>
          <w:iCs/>
          <w:color w:val="auto"/>
          <w:sz w:val="22"/>
          <w:lang w:eastAsia="en-US"/>
        </w:rPr>
      </w:pPr>
      <w:bookmarkStart w:id="22" w:name="_Toc469251349"/>
      <w:bookmarkStart w:id="23" w:name="_Toc172019083"/>
      <w:r w:rsidRPr="005E495A">
        <w:rPr>
          <w:rFonts w:asciiTheme="majorHAnsi" w:hAnsiTheme="majorHAnsi" w:cstheme="majorHAnsi"/>
          <w:b/>
          <w:bCs/>
          <w:iCs/>
          <w:color w:val="auto"/>
          <w:sz w:val="22"/>
          <w:lang w:eastAsia="en-US"/>
        </w:rPr>
        <w:t>Minimalne założenia dla Systemu Zarządzania Energią (SZE).</w:t>
      </w:r>
      <w:bookmarkEnd w:id="22"/>
      <w:bookmarkEnd w:id="23"/>
      <w:r w:rsidRPr="005E495A">
        <w:rPr>
          <w:rFonts w:asciiTheme="majorHAnsi" w:hAnsiTheme="majorHAnsi" w:cstheme="majorHAnsi"/>
          <w:b/>
          <w:bCs/>
          <w:iCs/>
          <w:color w:val="auto"/>
          <w:sz w:val="22"/>
          <w:lang w:eastAsia="en-US"/>
        </w:rPr>
        <w:t xml:space="preserve"> </w:t>
      </w:r>
    </w:p>
    <w:p w14:paraId="66553B0A" w14:textId="77777777" w:rsidR="005E495A" w:rsidRPr="005E495A" w:rsidRDefault="005E495A" w:rsidP="005E495A">
      <w:pPr>
        <w:spacing w:after="0" w:line="240" w:lineRule="auto"/>
        <w:ind w:left="720" w:firstLine="0"/>
        <w:rPr>
          <w:rFonts w:asciiTheme="majorHAnsi" w:eastAsia="Calibri" w:hAnsiTheme="majorHAnsi" w:cstheme="majorHAnsi"/>
          <w:dstrike/>
          <w:color w:val="auto"/>
          <w:sz w:val="22"/>
          <w:lang w:eastAsia="en-US"/>
        </w:rPr>
      </w:pPr>
      <w:r w:rsidRPr="005E495A">
        <w:rPr>
          <w:rFonts w:asciiTheme="majorHAnsi" w:eastAsia="Calibri" w:hAnsiTheme="majorHAnsi" w:cstheme="majorHAnsi"/>
          <w:color w:val="auto"/>
          <w:sz w:val="22"/>
          <w:lang w:eastAsia="en-US"/>
        </w:rPr>
        <w:br/>
        <w:t>System SZE powinien  spełniać następujące założenia:</w:t>
      </w:r>
    </w:p>
    <w:p w14:paraId="6EC6ED42" w14:textId="61BC383A" w:rsidR="005E495A" w:rsidRPr="005E495A" w:rsidRDefault="005E495A" w:rsidP="005E495A">
      <w:pPr>
        <w:numPr>
          <w:ilvl w:val="0"/>
          <w:numId w:val="49"/>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lastRenderedPageBreak/>
        <w:t>kontrola liczników - system SZE ma umożliwiać odczytywanie aktualnych wartości z energii elektrycznej wyprodukowanej i pobranej z sieci w</w:t>
      </w:r>
      <w:r>
        <w:rPr>
          <w:rFonts w:asciiTheme="majorHAnsi" w:eastAsia="Calibri" w:hAnsiTheme="majorHAnsi" w:cstheme="majorHAnsi"/>
          <w:color w:val="auto"/>
          <w:sz w:val="22"/>
          <w:lang w:eastAsia="en-US"/>
        </w:rPr>
        <w:t>e wszystkich obiektach Gminy.</w:t>
      </w:r>
    </w:p>
    <w:p w14:paraId="6088FC21" w14:textId="77777777" w:rsidR="005E495A" w:rsidRPr="005E495A" w:rsidRDefault="005E495A" w:rsidP="005E495A">
      <w:pPr>
        <w:numPr>
          <w:ilvl w:val="0"/>
          <w:numId w:val="49"/>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 xml:space="preserve">farma fotowoltaiczna - do systemu SZE mają być przekazywane informacje o ilości wyprodukowanej energii i ewentualnych awariach. System ma archiwizować dane o wyprodukowanej energii z okresu minimum 1 roku oraz w sposób graficzny przedstawiać skuteczność pozyskiwania energii </w:t>
      </w:r>
    </w:p>
    <w:p w14:paraId="07C96165" w14:textId="227E9D63" w:rsidR="005E495A" w:rsidRPr="005E495A" w:rsidRDefault="005E495A" w:rsidP="005E495A">
      <w:pPr>
        <w:numPr>
          <w:ilvl w:val="0"/>
          <w:numId w:val="49"/>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 xml:space="preserve">monitoring bezpieczeństwa (system p.poż., system </w:t>
      </w:r>
      <w:proofErr w:type="spellStart"/>
      <w:r w:rsidRPr="005E495A">
        <w:rPr>
          <w:rFonts w:asciiTheme="majorHAnsi" w:eastAsia="Calibri" w:hAnsiTheme="majorHAnsi" w:cstheme="majorHAnsi"/>
          <w:color w:val="auto"/>
          <w:sz w:val="22"/>
          <w:lang w:eastAsia="en-US"/>
        </w:rPr>
        <w:t>przyzywowy</w:t>
      </w:r>
      <w:proofErr w:type="spellEnd"/>
      <w:r w:rsidRPr="005E495A">
        <w:rPr>
          <w:rFonts w:asciiTheme="majorHAnsi" w:eastAsia="Calibri" w:hAnsiTheme="majorHAnsi" w:cstheme="majorHAnsi"/>
          <w:color w:val="auto"/>
          <w:sz w:val="22"/>
          <w:lang w:eastAsia="en-US"/>
        </w:rPr>
        <w:t>, kamery, oświetlenie awaryjne, podtrzymanie UPS).</w:t>
      </w:r>
    </w:p>
    <w:p w14:paraId="53AA248D" w14:textId="77777777" w:rsidR="005E495A" w:rsidRPr="005E495A" w:rsidRDefault="005E495A" w:rsidP="005E495A">
      <w:pPr>
        <w:numPr>
          <w:ilvl w:val="0"/>
          <w:numId w:val="49"/>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 xml:space="preserve">Wizualizacja obiektu wraz z serwerem danych - administrator systemu SZE ma mieć dostęp do wizualizacji obiektu poprzez przeglądarkę internetową oraz poprzez urządzenia mobilne takie jak smartfon i tablet. </w:t>
      </w:r>
    </w:p>
    <w:p w14:paraId="41492348" w14:textId="77777777" w:rsidR="005E495A" w:rsidRDefault="005E495A" w:rsidP="005E495A">
      <w:pPr>
        <w:numPr>
          <w:ilvl w:val="0"/>
          <w:numId w:val="49"/>
        </w:numPr>
        <w:spacing w:after="0" w:line="240" w:lineRule="auto"/>
        <w:jc w:val="left"/>
        <w:rPr>
          <w:rFonts w:asciiTheme="majorHAnsi" w:eastAsia="Calibri" w:hAnsiTheme="majorHAnsi" w:cstheme="majorHAnsi"/>
          <w:color w:val="auto"/>
          <w:sz w:val="22"/>
          <w:lang w:eastAsia="en-US"/>
        </w:rPr>
      </w:pPr>
      <w:r w:rsidRPr="005E495A">
        <w:rPr>
          <w:rFonts w:asciiTheme="majorHAnsi" w:eastAsia="Calibri" w:hAnsiTheme="majorHAnsi" w:cstheme="majorHAnsi"/>
          <w:color w:val="auto"/>
          <w:sz w:val="22"/>
          <w:lang w:eastAsia="en-US"/>
        </w:rPr>
        <w:t>Wizualizacja ma umożliwiać przejrzyste zarządzanie systemem, archiwizowanie danych według wytycznych administratora, informowanie o zagrożeniach i nieprawidłowościach w działaniu systemu (powiadamianie dźwiękowe, SMS lub email).</w:t>
      </w:r>
    </w:p>
    <w:p w14:paraId="41AEA5F3" w14:textId="77777777" w:rsidR="008922CB" w:rsidRDefault="008922CB" w:rsidP="008922CB">
      <w:pPr>
        <w:spacing w:after="0" w:line="240" w:lineRule="auto"/>
        <w:jc w:val="left"/>
        <w:rPr>
          <w:rFonts w:asciiTheme="majorHAnsi" w:eastAsia="Calibri" w:hAnsiTheme="majorHAnsi" w:cstheme="majorHAnsi"/>
          <w:color w:val="auto"/>
          <w:sz w:val="22"/>
          <w:lang w:eastAsia="en-US"/>
        </w:rPr>
      </w:pPr>
    </w:p>
    <w:p w14:paraId="66958D60" w14:textId="3D175F39" w:rsidR="008922CB" w:rsidRDefault="008922CB" w:rsidP="008922CB">
      <w:pPr>
        <w:spacing w:after="0" w:line="240" w:lineRule="auto"/>
        <w:jc w:val="left"/>
        <w:rPr>
          <w:rFonts w:asciiTheme="majorHAnsi" w:eastAsia="Calibri" w:hAnsiTheme="majorHAnsi" w:cstheme="majorHAnsi"/>
          <w:color w:val="auto"/>
          <w:sz w:val="22"/>
          <w:lang w:eastAsia="en-US"/>
        </w:rPr>
      </w:pPr>
      <w:r w:rsidRPr="00FF7B04">
        <w:rPr>
          <w:rFonts w:asciiTheme="majorHAnsi" w:eastAsia="Calibri" w:hAnsiTheme="majorHAnsi" w:cstheme="majorHAnsi"/>
          <w:b/>
          <w:bCs/>
          <w:color w:val="auto"/>
          <w:sz w:val="22"/>
          <w:lang w:eastAsia="en-US"/>
        </w:rPr>
        <w:t>System zarządzania energią ma objąć następujące punkty poboru energii:</w:t>
      </w:r>
    </w:p>
    <w:p w14:paraId="366CEC5B" w14:textId="77777777" w:rsidR="008922CB" w:rsidRDefault="008922CB" w:rsidP="008922CB">
      <w:pPr>
        <w:spacing w:after="0" w:line="240" w:lineRule="auto"/>
        <w:jc w:val="left"/>
        <w:rPr>
          <w:rFonts w:asciiTheme="majorHAnsi" w:eastAsia="Calibri" w:hAnsiTheme="majorHAnsi" w:cstheme="majorHAnsi"/>
          <w:color w:val="auto"/>
          <w:sz w:val="22"/>
          <w:lang w:eastAsia="en-US"/>
        </w:rPr>
      </w:pPr>
    </w:p>
    <w:tbl>
      <w:tblPr>
        <w:tblStyle w:val="Tabela-Siatka"/>
        <w:tblW w:w="0" w:type="auto"/>
        <w:tblInd w:w="293" w:type="dxa"/>
        <w:tblLook w:val="04A0" w:firstRow="1" w:lastRow="0" w:firstColumn="1" w:lastColumn="0" w:noHBand="0" w:noVBand="1"/>
      </w:tblPr>
      <w:tblGrid>
        <w:gridCol w:w="836"/>
        <w:gridCol w:w="2694"/>
        <w:gridCol w:w="4057"/>
        <w:gridCol w:w="2527"/>
      </w:tblGrid>
      <w:tr w:rsidR="008922CB" w14:paraId="2A5E0774" w14:textId="77777777" w:rsidTr="008922CB">
        <w:tc>
          <w:tcPr>
            <w:tcW w:w="836" w:type="dxa"/>
          </w:tcPr>
          <w:p w14:paraId="68415DEF" w14:textId="7B12AB02" w:rsidR="008922CB" w:rsidRDefault="008922CB"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Lp.</w:t>
            </w:r>
          </w:p>
        </w:tc>
        <w:tc>
          <w:tcPr>
            <w:tcW w:w="2694" w:type="dxa"/>
          </w:tcPr>
          <w:p w14:paraId="2EBD7730" w14:textId="49730EEE" w:rsidR="008922CB" w:rsidRDefault="008922CB"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Nr PPE</w:t>
            </w:r>
          </w:p>
        </w:tc>
        <w:tc>
          <w:tcPr>
            <w:tcW w:w="4057" w:type="dxa"/>
          </w:tcPr>
          <w:p w14:paraId="35922C5A" w14:textId="604D3719" w:rsidR="008922CB" w:rsidRDefault="008922CB"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Lokalizacja</w:t>
            </w:r>
          </w:p>
        </w:tc>
        <w:tc>
          <w:tcPr>
            <w:tcW w:w="2527" w:type="dxa"/>
          </w:tcPr>
          <w:p w14:paraId="43BC5036" w14:textId="360CDBF6" w:rsidR="008922CB" w:rsidRDefault="008922CB"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Moc instalacji PV</w:t>
            </w:r>
          </w:p>
        </w:tc>
      </w:tr>
      <w:tr w:rsidR="008922CB" w14:paraId="60368CBA" w14:textId="77777777" w:rsidTr="008922CB">
        <w:tc>
          <w:tcPr>
            <w:tcW w:w="836" w:type="dxa"/>
          </w:tcPr>
          <w:p w14:paraId="7450ACD4" w14:textId="632C0E33" w:rsidR="008922CB" w:rsidRDefault="0043750F"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1.</w:t>
            </w:r>
          </w:p>
        </w:tc>
        <w:tc>
          <w:tcPr>
            <w:tcW w:w="2694" w:type="dxa"/>
          </w:tcPr>
          <w:p w14:paraId="560329FD" w14:textId="7D846B8E" w:rsidR="008922CB" w:rsidRDefault="0043750F" w:rsidP="008922CB">
            <w:pPr>
              <w:spacing w:after="0" w:line="240" w:lineRule="auto"/>
              <w:ind w:left="0" w:firstLine="0"/>
              <w:jc w:val="left"/>
              <w:rPr>
                <w:rFonts w:asciiTheme="majorHAnsi" w:eastAsia="Calibri" w:hAnsiTheme="majorHAnsi" w:cstheme="majorHAnsi"/>
                <w:color w:val="auto"/>
                <w:sz w:val="22"/>
                <w:lang w:eastAsia="en-US"/>
              </w:rPr>
            </w:pPr>
            <w:r w:rsidRPr="0043750F">
              <w:rPr>
                <w:rFonts w:asciiTheme="majorHAnsi" w:eastAsia="Calibri" w:hAnsiTheme="majorHAnsi" w:cstheme="majorHAnsi"/>
                <w:color w:val="auto"/>
                <w:sz w:val="22"/>
                <w:lang w:eastAsia="en-US"/>
              </w:rPr>
              <w:t>590322428300664251</w:t>
            </w:r>
          </w:p>
        </w:tc>
        <w:tc>
          <w:tcPr>
            <w:tcW w:w="4057" w:type="dxa"/>
          </w:tcPr>
          <w:p w14:paraId="526EBB2E" w14:textId="2746D384" w:rsidR="008922CB" w:rsidRDefault="0043750F"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Przepompownia Ciasna, ul. Zjednoczenia</w:t>
            </w:r>
          </w:p>
        </w:tc>
        <w:tc>
          <w:tcPr>
            <w:tcW w:w="2527" w:type="dxa"/>
          </w:tcPr>
          <w:p w14:paraId="335A00EA" w14:textId="77777777" w:rsidR="0043750F" w:rsidRPr="0043750F" w:rsidRDefault="0043750F" w:rsidP="0043750F">
            <w:pPr>
              <w:spacing w:after="0" w:line="240" w:lineRule="auto"/>
              <w:ind w:left="0" w:firstLine="0"/>
              <w:jc w:val="left"/>
              <w:rPr>
                <w:rFonts w:asciiTheme="majorHAnsi" w:eastAsia="Calibri" w:hAnsiTheme="majorHAnsi" w:cstheme="majorHAnsi"/>
                <w:color w:val="auto"/>
                <w:sz w:val="22"/>
                <w:lang w:eastAsia="en-US"/>
              </w:rPr>
            </w:pPr>
            <w:r w:rsidRPr="0043750F">
              <w:rPr>
                <w:rFonts w:asciiTheme="majorHAnsi" w:eastAsia="Calibri" w:hAnsiTheme="majorHAnsi" w:cstheme="majorHAnsi"/>
                <w:color w:val="auto"/>
                <w:sz w:val="22"/>
                <w:lang w:eastAsia="en-US"/>
              </w:rPr>
              <w:t>6,56 kW</w:t>
            </w:r>
          </w:p>
          <w:p w14:paraId="7D0FBF9B" w14:textId="1EE1EF58" w:rsidR="008922CB" w:rsidRDefault="0043750F" w:rsidP="0043750F">
            <w:pPr>
              <w:spacing w:after="0" w:line="240" w:lineRule="auto"/>
              <w:ind w:left="0" w:firstLine="0"/>
              <w:jc w:val="left"/>
              <w:rPr>
                <w:rFonts w:asciiTheme="majorHAnsi" w:eastAsia="Calibri" w:hAnsiTheme="majorHAnsi" w:cstheme="majorHAnsi"/>
                <w:color w:val="auto"/>
                <w:sz w:val="22"/>
                <w:lang w:eastAsia="en-US"/>
              </w:rPr>
            </w:pPr>
            <w:r w:rsidRPr="0043750F">
              <w:rPr>
                <w:rFonts w:asciiTheme="majorHAnsi" w:eastAsia="Calibri" w:hAnsiTheme="majorHAnsi" w:cstheme="majorHAnsi"/>
                <w:color w:val="auto"/>
                <w:sz w:val="22"/>
                <w:lang w:eastAsia="en-US"/>
              </w:rPr>
              <w:t>16,56 kW z magazynem</w:t>
            </w:r>
          </w:p>
        </w:tc>
      </w:tr>
      <w:tr w:rsidR="008922CB" w14:paraId="0AC8479D" w14:textId="77777777" w:rsidTr="008922CB">
        <w:tc>
          <w:tcPr>
            <w:tcW w:w="836" w:type="dxa"/>
          </w:tcPr>
          <w:p w14:paraId="27C1994F" w14:textId="2CFFF7B2" w:rsidR="008922CB" w:rsidRDefault="0043750F"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2.</w:t>
            </w:r>
          </w:p>
        </w:tc>
        <w:tc>
          <w:tcPr>
            <w:tcW w:w="2694" w:type="dxa"/>
          </w:tcPr>
          <w:p w14:paraId="49232817" w14:textId="3CC1F3CB" w:rsidR="008922CB" w:rsidRDefault="0043750F" w:rsidP="008922CB">
            <w:pPr>
              <w:spacing w:after="0" w:line="240" w:lineRule="auto"/>
              <w:ind w:left="0" w:firstLine="0"/>
              <w:jc w:val="left"/>
              <w:rPr>
                <w:rFonts w:asciiTheme="majorHAnsi" w:eastAsia="Calibri" w:hAnsiTheme="majorHAnsi" w:cstheme="majorHAnsi"/>
                <w:color w:val="auto"/>
                <w:sz w:val="22"/>
                <w:lang w:eastAsia="en-US"/>
              </w:rPr>
            </w:pPr>
            <w:r w:rsidRPr="0043750F">
              <w:rPr>
                <w:rFonts w:asciiTheme="majorHAnsi" w:eastAsia="Calibri" w:hAnsiTheme="majorHAnsi" w:cstheme="majorHAnsi"/>
                <w:color w:val="auto"/>
                <w:sz w:val="22"/>
                <w:lang w:eastAsia="en-US"/>
              </w:rPr>
              <w:t>590322428300664220</w:t>
            </w:r>
          </w:p>
        </w:tc>
        <w:tc>
          <w:tcPr>
            <w:tcW w:w="4057" w:type="dxa"/>
          </w:tcPr>
          <w:p w14:paraId="64C5E3A1" w14:textId="5CC598CB" w:rsidR="008922CB" w:rsidRDefault="0043750F"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Oczyszczalnia ścieków Sieraków Śląski</w:t>
            </w:r>
            <w:r w:rsidR="00FB3816">
              <w:rPr>
                <w:rFonts w:asciiTheme="majorHAnsi" w:eastAsia="Calibri" w:hAnsiTheme="majorHAnsi" w:cstheme="majorHAnsi"/>
                <w:color w:val="auto"/>
                <w:sz w:val="22"/>
                <w:lang w:eastAsia="en-US"/>
              </w:rPr>
              <w:t>,                ul. Stawowa 2b</w:t>
            </w:r>
          </w:p>
        </w:tc>
        <w:tc>
          <w:tcPr>
            <w:tcW w:w="2527" w:type="dxa"/>
          </w:tcPr>
          <w:p w14:paraId="16BA7933" w14:textId="4356035C" w:rsidR="008922CB" w:rsidRDefault="0043750F" w:rsidP="008922CB">
            <w:pPr>
              <w:spacing w:after="0" w:line="240" w:lineRule="auto"/>
              <w:ind w:left="0" w:firstLine="0"/>
              <w:jc w:val="left"/>
              <w:rPr>
                <w:rFonts w:asciiTheme="majorHAnsi" w:eastAsia="Calibri" w:hAnsiTheme="majorHAnsi" w:cstheme="majorHAnsi"/>
                <w:color w:val="auto"/>
                <w:sz w:val="22"/>
                <w:lang w:eastAsia="en-US"/>
              </w:rPr>
            </w:pPr>
            <w:r w:rsidRPr="0043750F">
              <w:rPr>
                <w:rFonts w:asciiTheme="majorHAnsi" w:eastAsia="Calibri" w:hAnsiTheme="majorHAnsi" w:cstheme="majorHAnsi"/>
                <w:color w:val="auto"/>
                <w:sz w:val="22"/>
                <w:lang w:eastAsia="en-US"/>
              </w:rPr>
              <w:t>34,44 kW</w:t>
            </w:r>
          </w:p>
        </w:tc>
      </w:tr>
      <w:tr w:rsidR="0043750F" w14:paraId="3EB8C8E8" w14:textId="77777777" w:rsidTr="008922CB">
        <w:tc>
          <w:tcPr>
            <w:tcW w:w="836" w:type="dxa"/>
          </w:tcPr>
          <w:p w14:paraId="563601A5" w14:textId="70C5626E" w:rsidR="0043750F" w:rsidRDefault="0043750F"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3.</w:t>
            </w:r>
          </w:p>
        </w:tc>
        <w:tc>
          <w:tcPr>
            <w:tcW w:w="2694" w:type="dxa"/>
          </w:tcPr>
          <w:p w14:paraId="70E9F44D" w14:textId="16217A82" w:rsidR="0043750F" w:rsidRPr="0043750F" w:rsidRDefault="00BD43CA" w:rsidP="008922CB">
            <w:pPr>
              <w:spacing w:after="0" w:line="240" w:lineRule="auto"/>
              <w:ind w:left="0" w:firstLine="0"/>
              <w:jc w:val="left"/>
              <w:rPr>
                <w:rFonts w:asciiTheme="majorHAnsi" w:eastAsia="Calibri" w:hAnsiTheme="majorHAnsi" w:cstheme="majorHAnsi"/>
                <w:color w:val="auto"/>
                <w:sz w:val="22"/>
                <w:lang w:eastAsia="en-US"/>
              </w:rPr>
            </w:pPr>
            <w:r w:rsidRPr="00BD43CA">
              <w:rPr>
                <w:rFonts w:asciiTheme="majorHAnsi" w:eastAsia="Calibri" w:hAnsiTheme="majorHAnsi" w:cstheme="majorHAnsi"/>
                <w:color w:val="auto"/>
                <w:sz w:val="22"/>
                <w:lang w:eastAsia="en-US"/>
              </w:rPr>
              <w:t>590322428300658717</w:t>
            </w:r>
          </w:p>
        </w:tc>
        <w:tc>
          <w:tcPr>
            <w:tcW w:w="4057" w:type="dxa"/>
          </w:tcPr>
          <w:p w14:paraId="5A4E1440" w14:textId="00674A53" w:rsidR="0043750F" w:rsidRDefault="00BD43CA"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Przepompownia P5 Zborowskie,</w:t>
            </w:r>
          </w:p>
        </w:tc>
        <w:tc>
          <w:tcPr>
            <w:tcW w:w="2527" w:type="dxa"/>
          </w:tcPr>
          <w:p w14:paraId="72820874" w14:textId="77777777" w:rsidR="00BD43CA" w:rsidRPr="00BD43CA" w:rsidRDefault="00BD43CA" w:rsidP="00BD43CA">
            <w:pPr>
              <w:spacing w:after="0" w:line="240" w:lineRule="auto"/>
              <w:ind w:left="0" w:firstLine="0"/>
              <w:jc w:val="left"/>
              <w:rPr>
                <w:rFonts w:asciiTheme="majorHAnsi" w:eastAsia="Calibri" w:hAnsiTheme="majorHAnsi" w:cstheme="majorHAnsi"/>
                <w:color w:val="auto"/>
                <w:sz w:val="22"/>
                <w:lang w:eastAsia="en-US"/>
              </w:rPr>
            </w:pPr>
            <w:r w:rsidRPr="00BD43CA">
              <w:rPr>
                <w:rFonts w:asciiTheme="majorHAnsi" w:eastAsia="Calibri" w:hAnsiTheme="majorHAnsi" w:cstheme="majorHAnsi"/>
                <w:color w:val="auto"/>
                <w:sz w:val="22"/>
                <w:lang w:eastAsia="en-US"/>
              </w:rPr>
              <w:t>4,1 kW</w:t>
            </w:r>
          </w:p>
          <w:p w14:paraId="006BB2D8" w14:textId="018B4B19" w:rsidR="0043750F" w:rsidRPr="0043750F" w:rsidRDefault="00BD43CA" w:rsidP="00BD43CA">
            <w:pPr>
              <w:spacing w:after="0" w:line="240" w:lineRule="auto"/>
              <w:ind w:left="0" w:firstLine="0"/>
              <w:jc w:val="left"/>
              <w:rPr>
                <w:rFonts w:asciiTheme="majorHAnsi" w:eastAsia="Calibri" w:hAnsiTheme="majorHAnsi" w:cstheme="majorHAnsi"/>
                <w:color w:val="auto"/>
                <w:sz w:val="22"/>
                <w:lang w:eastAsia="en-US"/>
              </w:rPr>
            </w:pPr>
            <w:r w:rsidRPr="00BD43CA">
              <w:rPr>
                <w:rFonts w:asciiTheme="majorHAnsi" w:eastAsia="Calibri" w:hAnsiTheme="majorHAnsi" w:cstheme="majorHAnsi"/>
                <w:color w:val="auto"/>
                <w:sz w:val="22"/>
                <w:lang w:eastAsia="en-US"/>
              </w:rPr>
              <w:t>9,1 kW z magazynem</w:t>
            </w:r>
          </w:p>
        </w:tc>
      </w:tr>
      <w:tr w:rsidR="00BD43CA" w14:paraId="44003C3C" w14:textId="77777777" w:rsidTr="008922CB">
        <w:tc>
          <w:tcPr>
            <w:tcW w:w="836" w:type="dxa"/>
          </w:tcPr>
          <w:p w14:paraId="386D262E" w14:textId="553D14A0" w:rsidR="00BD43CA" w:rsidRDefault="00BD43CA"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4.</w:t>
            </w:r>
          </w:p>
        </w:tc>
        <w:tc>
          <w:tcPr>
            <w:tcW w:w="2694" w:type="dxa"/>
          </w:tcPr>
          <w:p w14:paraId="4E5E7E77" w14:textId="257B61A6" w:rsidR="00BD43CA" w:rsidRPr="00BD43CA" w:rsidRDefault="00BD43CA" w:rsidP="008922CB">
            <w:pPr>
              <w:spacing w:after="0" w:line="240" w:lineRule="auto"/>
              <w:ind w:left="0" w:firstLine="0"/>
              <w:jc w:val="left"/>
              <w:rPr>
                <w:rFonts w:asciiTheme="majorHAnsi" w:eastAsia="Calibri" w:hAnsiTheme="majorHAnsi" w:cstheme="majorHAnsi"/>
                <w:color w:val="auto"/>
                <w:sz w:val="22"/>
                <w:lang w:eastAsia="en-US"/>
              </w:rPr>
            </w:pPr>
            <w:r w:rsidRPr="00BD43CA">
              <w:rPr>
                <w:rFonts w:asciiTheme="majorHAnsi" w:eastAsia="Calibri" w:hAnsiTheme="majorHAnsi" w:cstheme="majorHAnsi"/>
                <w:color w:val="auto"/>
                <w:sz w:val="22"/>
                <w:lang w:eastAsia="en-US"/>
              </w:rPr>
              <w:t>590322428300684006</w:t>
            </w:r>
          </w:p>
        </w:tc>
        <w:tc>
          <w:tcPr>
            <w:tcW w:w="4057" w:type="dxa"/>
          </w:tcPr>
          <w:p w14:paraId="1A266736" w14:textId="2DEBF559" w:rsidR="00BD43CA" w:rsidRDefault="00BD43CA"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Przepompownia P4 Zborowskie,</w:t>
            </w:r>
          </w:p>
        </w:tc>
        <w:tc>
          <w:tcPr>
            <w:tcW w:w="2527" w:type="dxa"/>
          </w:tcPr>
          <w:p w14:paraId="3B91A959" w14:textId="77777777" w:rsidR="00BD43CA" w:rsidRPr="00BD43CA" w:rsidRDefault="00BD43CA" w:rsidP="00BD43CA">
            <w:pPr>
              <w:spacing w:after="0" w:line="240" w:lineRule="auto"/>
              <w:ind w:left="0" w:firstLine="0"/>
              <w:jc w:val="left"/>
              <w:rPr>
                <w:rFonts w:asciiTheme="majorHAnsi" w:eastAsia="Calibri" w:hAnsiTheme="majorHAnsi" w:cstheme="majorHAnsi"/>
                <w:color w:val="auto"/>
                <w:sz w:val="22"/>
                <w:lang w:eastAsia="en-US"/>
              </w:rPr>
            </w:pPr>
            <w:r w:rsidRPr="00BD43CA">
              <w:rPr>
                <w:rFonts w:asciiTheme="majorHAnsi" w:eastAsia="Calibri" w:hAnsiTheme="majorHAnsi" w:cstheme="majorHAnsi"/>
                <w:color w:val="auto"/>
                <w:sz w:val="22"/>
                <w:lang w:eastAsia="en-US"/>
              </w:rPr>
              <w:t>4,1 kW</w:t>
            </w:r>
          </w:p>
          <w:p w14:paraId="4E523D23" w14:textId="5E1A9924" w:rsidR="00BD43CA" w:rsidRPr="00BD43CA" w:rsidRDefault="00BD43CA" w:rsidP="00BD43CA">
            <w:pPr>
              <w:spacing w:after="0" w:line="240" w:lineRule="auto"/>
              <w:ind w:left="0" w:firstLine="0"/>
              <w:jc w:val="left"/>
              <w:rPr>
                <w:rFonts w:asciiTheme="majorHAnsi" w:eastAsia="Calibri" w:hAnsiTheme="majorHAnsi" w:cstheme="majorHAnsi"/>
                <w:color w:val="auto"/>
                <w:sz w:val="22"/>
                <w:lang w:eastAsia="en-US"/>
              </w:rPr>
            </w:pPr>
            <w:r w:rsidRPr="00BD43CA">
              <w:rPr>
                <w:rFonts w:asciiTheme="majorHAnsi" w:eastAsia="Calibri" w:hAnsiTheme="majorHAnsi" w:cstheme="majorHAnsi"/>
                <w:color w:val="auto"/>
                <w:sz w:val="22"/>
                <w:lang w:eastAsia="en-US"/>
              </w:rPr>
              <w:t>9,1 kW z magazynem</w:t>
            </w:r>
          </w:p>
        </w:tc>
      </w:tr>
      <w:tr w:rsidR="00BD43CA" w14:paraId="6D77E711" w14:textId="77777777" w:rsidTr="008922CB">
        <w:tc>
          <w:tcPr>
            <w:tcW w:w="836" w:type="dxa"/>
          </w:tcPr>
          <w:p w14:paraId="4B52B178" w14:textId="0C5BC27A" w:rsidR="00BD43CA" w:rsidRDefault="00BD43CA"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5.</w:t>
            </w:r>
          </w:p>
        </w:tc>
        <w:tc>
          <w:tcPr>
            <w:tcW w:w="2694" w:type="dxa"/>
          </w:tcPr>
          <w:p w14:paraId="3E6F2521" w14:textId="2B7A026F" w:rsidR="00BD43CA" w:rsidRPr="00BD43CA" w:rsidRDefault="00FB3816" w:rsidP="008922CB">
            <w:pPr>
              <w:spacing w:after="0" w:line="240" w:lineRule="auto"/>
              <w:ind w:left="0" w:firstLine="0"/>
              <w:jc w:val="left"/>
              <w:rPr>
                <w:rFonts w:asciiTheme="majorHAnsi" w:eastAsia="Calibri" w:hAnsiTheme="majorHAnsi" w:cstheme="majorHAnsi"/>
                <w:color w:val="auto"/>
                <w:sz w:val="22"/>
                <w:lang w:eastAsia="en-US"/>
              </w:rPr>
            </w:pPr>
            <w:r w:rsidRPr="00FB3816">
              <w:rPr>
                <w:rFonts w:asciiTheme="majorHAnsi" w:eastAsia="Calibri" w:hAnsiTheme="majorHAnsi" w:cstheme="majorHAnsi"/>
                <w:color w:val="auto"/>
                <w:sz w:val="22"/>
                <w:lang w:eastAsia="en-US"/>
              </w:rPr>
              <w:t>590322428300667795</w:t>
            </w:r>
          </w:p>
        </w:tc>
        <w:tc>
          <w:tcPr>
            <w:tcW w:w="4057" w:type="dxa"/>
          </w:tcPr>
          <w:p w14:paraId="48F04957" w14:textId="52236F3C" w:rsidR="00BD43CA" w:rsidRDefault="00FB3816"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Oczyszczalnia ścieków Ciasna, ul. Nikoli Tesli 10</w:t>
            </w:r>
          </w:p>
        </w:tc>
        <w:tc>
          <w:tcPr>
            <w:tcW w:w="2527" w:type="dxa"/>
          </w:tcPr>
          <w:p w14:paraId="453A6D17" w14:textId="759BB703" w:rsidR="00BD43CA" w:rsidRPr="00BD43CA" w:rsidRDefault="00FB3816" w:rsidP="00BD43CA">
            <w:pPr>
              <w:spacing w:after="0" w:line="240" w:lineRule="auto"/>
              <w:ind w:left="0" w:firstLine="0"/>
              <w:jc w:val="left"/>
              <w:rPr>
                <w:rFonts w:asciiTheme="majorHAnsi" w:eastAsia="Calibri" w:hAnsiTheme="majorHAnsi" w:cstheme="majorHAnsi"/>
                <w:color w:val="auto"/>
                <w:sz w:val="22"/>
                <w:lang w:eastAsia="en-US"/>
              </w:rPr>
            </w:pPr>
            <w:r w:rsidRPr="00FB3816">
              <w:rPr>
                <w:rFonts w:asciiTheme="majorHAnsi" w:eastAsia="Calibri" w:hAnsiTheme="majorHAnsi" w:cstheme="majorHAnsi"/>
                <w:color w:val="auto"/>
                <w:sz w:val="22"/>
                <w:lang w:eastAsia="en-US"/>
              </w:rPr>
              <w:t>40,59 kW</w:t>
            </w:r>
          </w:p>
        </w:tc>
      </w:tr>
      <w:tr w:rsidR="009072C8" w14:paraId="6AA36704" w14:textId="77777777" w:rsidTr="008922CB">
        <w:tc>
          <w:tcPr>
            <w:tcW w:w="836" w:type="dxa"/>
          </w:tcPr>
          <w:p w14:paraId="572CDFD6" w14:textId="262420BF" w:rsidR="009072C8" w:rsidRDefault="009072C8"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6.</w:t>
            </w:r>
          </w:p>
        </w:tc>
        <w:tc>
          <w:tcPr>
            <w:tcW w:w="2694" w:type="dxa"/>
          </w:tcPr>
          <w:p w14:paraId="6F93F878" w14:textId="5AFA80C1" w:rsidR="009072C8" w:rsidRPr="00FB3816" w:rsidRDefault="009072C8" w:rsidP="008922CB">
            <w:pPr>
              <w:spacing w:after="0" w:line="240" w:lineRule="auto"/>
              <w:ind w:left="0" w:firstLine="0"/>
              <w:jc w:val="left"/>
              <w:rPr>
                <w:rFonts w:asciiTheme="majorHAnsi" w:eastAsia="Calibri" w:hAnsiTheme="majorHAnsi" w:cstheme="majorHAnsi"/>
                <w:color w:val="auto"/>
                <w:sz w:val="22"/>
                <w:lang w:eastAsia="en-US"/>
              </w:rPr>
            </w:pPr>
            <w:r w:rsidRPr="009072C8">
              <w:rPr>
                <w:rFonts w:asciiTheme="majorHAnsi" w:eastAsia="Calibri" w:hAnsiTheme="majorHAnsi" w:cstheme="majorHAnsi"/>
                <w:color w:val="auto"/>
                <w:sz w:val="22"/>
                <w:lang w:eastAsia="en-US"/>
              </w:rPr>
              <w:t>590322428300652067</w:t>
            </w:r>
          </w:p>
        </w:tc>
        <w:tc>
          <w:tcPr>
            <w:tcW w:w="4057" w:type="dxa"/>
          </w:tcPr>
          <w:p w14:paraId="1AB00ABB" w14:textId="3B44E13E" w:rsidR="009072C8" w:rsidRDefault="009072C8"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Orlik Ciasna</w:t>
            </w:r>
            <w:r w:rsidR="00C922C7">
              <w:rPr>
                <w:rFonts w:asciiTheme="majorHAnsi" w:eastAsia="Calibri" w:hAnsiTheme="majorHAnsi" w:cstheme="majorHAnsi"/>
                <w:color w:val="auto"/>
                <w:sz w:val="22"/>
                <w:lang w:eastAsia="en-US"/>
              </w:rPr>
              <w:t>, ul. Dobrodzieńska</w:t>
            </w:r>
          </w:p>
        </w:tc>
        <w:tc>
          <w:tcPr>
            <w:tcW w:w="2527" w:type="dxa"/>
          </w:tcPr>
          <w:p w14:paraId="6E987A94" w14:textId="627680BF" w:rsidR="009072C8" w:rsidRPr="00FB3816" w:rsidRDefault="00C922C7" w:rsidP="00BD43CA">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10</w:t>
            </w:r>
            <w:r w:rsidR="009072C8">
              <w:rPr>
                <w:rFonts w:asciiTheme="majorHAnsi" w:eastAsia="Calibri" w:hAnsiTheme="majorHAnsi" w:cstheme="majorHAnsi"/>
                <w:color w:val="auto"/>
                <w:sz w:val="22"/>
                <w:lang w:eastAsia="en-US"/>
              </w:rPr>
              <w:t xml:space="preserve"> kW</w:t>
            </w:r>
          </w:p>
        </w:tc>
      </w:tr>
      <w:tr w:rsidR="009072C8" w14:paraId="7001AA08" w14:textId="77777777" w:rsidTr="008922CB">
        <w:tc>
          <w:tcPr>
            <w:tcW w:w="836" w:type="dxa"/>
          </w:tcPr>
          <w:p w14:paraId="34CDE63F" w14:textId="0BC18EC0" w:rsidR="009072C8" w:rsidRDefault="009072C8"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7.</w:t>
            </w:r>
          </w:p>
        </w:tc>
        <w:tc>
          <w:tcPr>
            <w:tcW w:w="2694" w:type="dxa"/>
          </w:tcPr>
          <w:p w14:paraId="5A06CDEF" w14:textId="68EEFA2C" w:rsidR="009072C8" w:rsidRPr="009072C8" w:rsidRDefault="00C922C7" w:rsidP="008922CB">
            <w:pPr>
              <w:spacing w:after="0" w:line="240" w:lineRule="auto"/>
              <w:ind w:left="0" w:firstLine="0"/>
              <w:jc w:val="left"/>
              <w:rPr>
                <w:rFonts w:asciiTheme="majorHAnsi" w:eastAsia="Calibri" w:hAnsiTheme="majorHAnsi" w:cstheme="majorHAnsi"/>
                <w:color w:val="auto"/>
                <w:sz w:val="22"/>
                <w:lang w:eastAsia="en-US"/>
              </w:rPr>
            </w:pPr>
            <w:r w:rsidRPr="00C922C7">
              <w:rPr>
                <w:rFonts w:asciiTheme="majorHAnsi" w:eastAsia="Calibri" w:hAnsiTheme="majorHAnsi" w:cstheme="majorHAnsi"/>
                <w:color w:val="auto"/>
                <w:sz w:val="22"/>
                <w:lang w:eastAsia="en-US"/>
              </w:rPr>
              <w:t>590322428300725341</w:t>
            </w:r>
          </w:p>
        </w:tc>
        <w:tc>
          <w:tcPr>
            <w:tcW w:w="4057" w:type="dxa"/>
          </w:tcPr>
          <w:p w14:paraId="52173BDD" w14:textId="688D564E" w:rsidR="009072C8" w:rsidRDefault="00C922C7"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Rewitalizacja Obszarów Zielonych, Ciasna, ul. Lubliniecka</w:t>
            </w:r>
          </w:p>
        </w:tc>
        <w:tc>
          <w:tcPr>
            <w:tcW w:w="2527" w:type="dxa"/>
          </w:tcPr>
          <w:p w14:paraId="606078A8" w14:textId="5563915D" w:rsidR="009072C8" w:rsidRDefault="00C922C7" w:rsidP="00BD43CA">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8 kW</w:t>
            </w:r>
          </w:p>
        </w:tc>
      </w:tr>
      <w:tr w:rsidR="00C922C7" w14:paraId="005E0EA8" w14:textId="77777777" w:rsidTr="008922CB">
        <w:tc>
          <w:tcPr>
            <w:tcW w:w="836" w:type="dxa"/>
          </w:tcPr>
          <w:p w14:paraId="212815E7" w14:textId="425A7606" w:rsidR="00C922C7" w:rsidRDefault="00C922C7"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8.</w:t>
            </w:r>
          </w:p>
        </w:tc>
        <w:tc>
          <w:tcPr>
            <w:tcW w:w="2694" w:type="dxa"/>
          </w:tcPr>
          <w:p w14:paraId="19DD0F9E" w14:textId="670234A9" w:rsidR="00C922C7" w:rsidRPr="00C922C7" w:rsidRDefault="00040833" w:rsidP="008922CB">
            <w:pPr>
              <w:spacing w:after="0" w:line="240" w:lineRule="auto"/>
              <w:ind w:left="0" w:firstLine="0"/>
              <w:jc w:val="left"/>
              <w:rPr>
                <w:rFonts w:asciiTheme="majorHAnsi" w:eastAsia="Calibri" w:hAnsiTheme="majorHAnsi" w:cstheme="majorHAnsi"/>
                <w:color w:val="auto"/>
                <w:sz w:val="22"/>
                <w:lang w:eastAsia="en-US"/>
              </w:rPr>
            </w:pPr>
            <w:r w:rsidRPr="00040833">
              <w:rPr>
                <w:rFonts w:asciiTheme="majorHAnsi" w:eastAsia="Calibri" w:hAnsiTheme="majorHAnsi" w:cstheme="majorHAnsi"/>
                <w:color w:val="auto"/>
                <w:sz w:val="22"/>
                <w:lang w:eastAsia="en-US"/>
              </w:rPr>
              <w:t>590322428300668006</w:t>
            </w:r>
          </w:p>
        </w:tc>
        <w:tc>
          <w:tcPr>
            <w:tcW w:w="4057" w:type="dxa"/>
          </w:tcPr>
          <w:p w14:paraId="50ACEBED" w14:textId="30FF721D" w:rsidR="00C922C7" w:rsidRDefault="00040833"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Szkoła Ciasna, ul. Lubliniecka 21</w:t>
            </w:r>
          </w:p>
        </w:tc>
        <w:tc>
          <w:tcPr>
            <w:tcW w:w="2527" w:type="dxa"/>
          </w:tcPr>
          <w:p w14:paraId="14E3C089" w14:textId="11A4D597" w:rsidR="00C922C7" w:rsidRDefault="00040833" w:rsidP="00BD43CA">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5 kW</w:t>
            </w:r>
          </w:p>
        </w:tc>
      </w:tr>
      <w:tr w:rsidR="00040833" w14:paraId="0E4F2B53" w14:textId="77777777" w:rsidTr="008922CB">
        <w:tc>
          <w:tcPr>
            <w:tcW w:w="836" w:type="dxa"/>
          </w:tcPr>
          <w:p w14:paraId="2319E5BC" w14:textId="72AB28CB" w:rsidR="00040833" w:rsidRDefault="00040833"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9.</w:t>
            </w:r>
          </w:p>
        </w:tc>
        <w:tc>
          <w:tcPr>
            <w:tcW w:w="2694" w:type="dxa"/>
          </w:tcPr>
          <w:p w14:paraId="338F32B7" w14:textId="477ADE02" w:rsidR="00040833" w:rsidRPr="00040833" w:rsidRDefault="00101B40" w:rsidP="008922CB">
            <w:pPr>
              <w:spacing w:after="0" w:line="240" w:lineRule="auto"/>
              <w:ind w:left="0" w:firstLine="0"/>
              <w:jc w:val="left"/>
              <w:rPr>
                <w:rFonts w:asciiTheme="majorHAnsi" w:eastAsia="Calibri" w:hAnsiTheme="majorHAnsi" w:cstheme="majorHAnsi"/>
                <w:color w:val="auto"/>
                <w:sz w:val="22"/>
                <w:lang w:eastAsia="en-US"/>
              </w:rPr>
            </w:pPr>
            <w:r w:rsidRPr="00101B40">
              <w:rPr>
                <w:rFonts w:asciiTheme="majorHAnsi" w:eastAsia="Calibri" w:hAnsiTheme="majorHAnsi" w:cstheme="majorHAnsi"/>
                <w:color w:val="auto"/>
                <w:sz w:val="22"/>
                <w:lang w:eastAsia="en-US"/>
              </w:rPr>
              <w:t>590322428300660505</w:t>
            </w:r>
          </w:p>
        </w:tc>
        <w:tc>
          <w:tcPr>
            <w:tcW w:w="4057" w:type="dxa"/>
          </w:tcPr>
          <w:p w14:paraId="17997305" w14:textId="21735188" w:rsidR="00040833" w:rsidRDefault="00101B40" w:rsidP="008922CB">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Orlik Sieraków Śląski, ul. Szkolna</w:t>
            </w:r>
          </w:p>
        </w:tc>
        <w:tc>
          <w:tcPr>
            <w:tcW w:w="2527" w:type="dxa"/>
          </w:tcPr>
          <w:p w14:paraId="74DE46CD" w14:textId="63F4441C" w:rsidR="00040833" w:rsidRDefault="00101B40" w:rsidP="00BD43CA">
            <w:pPr>
              <w:spacing w:after="0" w:line="240" w:lineRule="auto"/>
              <w:ind w:left="0" w:firstLine="0"/>
              <w:jc w:val="left"/>
              <w:rPr>
                <w:rFonts w:asciiTheme="majorHAnsi" w:eastAsia="Calibri" w:hAnsiTheme="majorHAnsi" w:cstheme="majorHAnsi"/>
                <w:color w:val="auto"/>
                <w:sz w:val="22"/>
                <w:lang w:eastAsia="en-US"/>
              </w:rPr>
            </w:pPr>
            <w:r>
              <w:rPr>
                <w:rFonts w:asciiTheme="majorHAnsi" w:eastAsia="Calibri" w:hAnsiTheme="majorHAnsi" w:cstheme="majorHAnsi"/>
                <w:color w:val="auto"/>
                <w:sz w:val="22"/>
                <w:lang w:eastAsia="en-US"/>
              </w:rPr>
              <w:t>6 kW</w:t>
            </w:r>
          </w:p>
        </w:tc>
      </w:tr>
    </w:tbl>
    <w:p w14:paraId="17D8B0B1" w14:textId="77777777" w:rsidR="008922CB" w:rsidRPr="005E495A" w:rsidRDefault="008922CB" w:rsidP="008922CB">
      <w:pPr>
        <w:spacing w:after="0" w:line="240" w:lineRule="auto"/>
        <w:jc w:val="left"/>
        <w:rPr>
          <w:rFonts w:asciiTheme="majorHAnsi" w:eastAsia="Calibri" w:hAnsiTheme="majorHAnsi" w:cstheme="majorHAnsi"/>
          <w:color w:val="auto"/>
          <w:sz w:val="22"/>
          <w:lang w:eastAsia="en-US"/>
        </w:rPr>
      </w:pPr>
    </w:p>
    <w:p w14:paraId="396F242E" w14:textId="6C7267FE" w:rsidR="00FD7E15" w:rsidRPr="007A62D4" w:rsidRDefault="007A62D4" w:rsidP="00151FE8">
      <w:pPr>
        <w:spacing w:after="0" w:line="240" w:lineRule="auto"/>
        <w:ind w:left="0" w:firstLine="0"/>
        <w:jc w:val="left"/>
        <w:rPr>
          <w:rFonts w:asciiTheme="majorHAnsi" w:hAnsiTheme="majorHAnsi" w:cstheme="majorHAnsi"/>
          <w:b/>
          <w:bCs/>
          <w:sz w:val="22"/>
          <w:u w:val="single"/>
        </w:rPr>
      </w:pPr>
      <w:r w:rsidRPr="007A62D4">
        <w:rPr>
          <w:rFonts w:asciiTheme="majorHAnsi" w:hAnsiTheme="majorHAnsi" w:cstheme="majorHAnsi"/>
          <w:b/>
          <w:bCs/>
          <w:sz w:val="22"/>
          <w:u w:val="single"/>
        </w:rPr>
        <w:t>Poza w/w punktami pobory energii System musi mieć możliwość podłączenia – zintegrowania kolejnych punktów poboru energii (budynków będących własnością Gminy Ciasna).</w:t>
      </w:r>
    </w:p>
    <w:p w14:paraId="0215953F" w14:textId="77777777" w:rsidR="007A62D4" w:rsidRPr="005E495A" w:rsidRDefault="007A62D4" w:rsidP="00151FE8">
      <w:pPr>
        <w:spacing w:after="0" w:line="240" w:lineRule="auto"/>
        <w:ind w:left="0" w:firstLine="0"/>
        <w:jc w:val="left"/>
        <w:rPr>
          <w:rFonts w:asciiTheme="majorHAnsi" w:hAnsiTheme="majorHAnsi" w:cstheme="majorHAnsi"/>
          <w:sz w:val="22"/>
        </w:rPr>
      </w:pPr>
    </w:p>
    <w:p w14:paraId="6B0138D7" w14:textId="1D817D28" w:rsidR="002F2235" w:rsidRPr="005E495A" w:rsidRDefault="003030A0" w:rsidP="00151FE8">
      <w:pPr>
        <w:pStyle w:val="Nagwek1"/>
        <w:spacing w:line="240" w:lineRule="auto"/>
        <w:ind w:left="709" w:hanging="425"/>
        <w:rPr>
          <w:rFonts w:asciiTheme="majorHAnsi" w:hAnsiTheme="majorHAnsi" w:cstheme="majorHAnsi"/>
          <w:sz w:val="22"/>
        </w:rPr>
      </w:pPr>
      <w:bookmarkStart w:id="24" w:name="_Toc172019084"/>
      <w:r w:rsidRPr="005E495A">
        <w:rPr>
          <w:rFonts w:asciiTheme="majorHAnsi" w:hAnsiTheme="majorHAnsi" w:cstheme="majorHAnsi"/>
          <w:sz w:val="22"/>
        </w:rPr>
        <w:t xml:space="preserve">OPIS WYMAGAŃ ZAMAWIAJĄCEGO W STOSUNKU </w:t>
      </w:r>
      <w:r w:rsidRPr="005E495A">
        <w:rPr>
          <w:rFonts w:asciiTheme="majorHAnsi" w:eastAsia="Times New Roman" w:hAnsiTheme="majorHAnsi" w:cstheme="majorHAnsi"/>
          <w:sz w:val="22"/>
        </w:rPr>
        <w:t>DO PRZEDMIOTU ZAMÓWIENIA</w:t>
      </w:r>
      <w:bookmarkEnd w:id="24"/>
      <w:r w:rsidRPr="005E495A">
        <w:rPr>
          <w:rFonts w:asciiTheme="majorHAnsi" w:eastAsia="Times New Roman" w:hAnsiTheme="majorHAnsi" w:cstheme="majorHAnsi"/>
          <w:sz w:val="22"/>
        </w:rPr>
        <w:t xml:space="preserve"> </w:t>
      </w:r>
    </w:p>
    <w:p w14:paraId="28EE806D"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7D525CF3" w14:textId="0DD18E5F" w:rsidR="002F2235" w:rsidRPr="005E495A" w:rsidRDefault="003030A0" w:rsidP="00151FE8">
      <w:pPr>
        <w:pStyle w:val="Nagwek2"/>
        <w:spacing w:after="0" w:line="240" w:lineRule="auto"/>
        <w:ind w:left="284"/>
        <w:rPr>
          <w:rFonts w:asciiTheme="majorHAnsi" w:hAnsiTheme="majorHAnsi" w:cstheme="majorHAnsi"/>
          <w:sz w:val="22"/>
        </w:rPr>
      </w:pPr>
      <w:bookmarkStart w:id="25" w:name="_Toc172019085"/>
      <w:r w:rsidRPr="005E495A">
        <w:rPr>
          <w:rFonts w:asciiTheme="majorHAnsi" w:hAnsiTheme="majorHAnsi" w:cstheme="majorHAnsi"/>
          <w:sz w:val="22"/>
        </w:rPr>
        <w:t>WYMAGANIA OGÓLNE</w:t>
      </w:r>
      <w:bookmarkEnd w:id="25"/>
      <w:r w:rsidRPr="005E495A">
        <w:rPr>
          <w:rFonts w:asciiTheme="majorHAnsi" w:hAnsiTheme="majorHAnsi" w:cstheme="majorHAnsi"/>
          <w:sz w:val="22"/>
        </w:rPr>
        <w:t xml:space="preserve"> </w:t>
      </w:r>
    </w:p>
    <w:p w14:paraId="5BC4C40C"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26A1DE3F" w14:textId="52274BF5"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Roboty muszą być zaprojektowane i wykonane zgodnie z wymaganiami obowiązujących polskich przepisów, norm i instrukcji. Nie wyszczególnienie w niniejszych wymaganiach Zamawiającego jakichkolwiek obowiązujących aktów prawnych nie zwalnia Wykonawcy od ich stosowania. Wykonawca jest zobowiązany zrealizować przedmiot zamówienia spełniając wymagania ustawy Prawo budowlane rozporządzenia Ministra Infrastruktury z</w:t>
      </w:r>
      <w:r w:rsidR="00460DE8" w:rsidRPr="005E495A">
        <w:rPr>
          <w:rFonts w:asciiTheme="majorHAnsi" w:hAnsiTheme="majorHAnsi" w:cstheme="majorHAnsi"/>
          <w:sz w:val="22"/>
        </w:rPr>
        <w:t> </w:t>
      </w:r>
      <w:r w:rsidRPr="005E495A">
        <w:rPr>
          <w:rFonts w:asciiTheme="majorHAnsi" w:hAnsiTheme="majorHAnsi" w:cstheme="majorHAnsi"/>
          <w:sz w:val="22"/>
        </w:rPr>
        <w:t xml:space="preserve">dnia 12 kwietnia 2002 r. w sprawie warunków technicznych jakim powinny odpowiadać budynki i ich usytuowanie </w:t>
      </w:r>
      <w:r w:rsidR="00F05372" w:rsidRPr="005E495A">
        <w:rPr>
          <w:rFonts w:asciiTheme="majorHAnsi" w:hAnsiTheme="majorHAnsi" w:cstheme="majorHAnsi"/>
          <w:sz w:val="22"/>
        </w:rPr>
        <w:t>oraz</w:t>
      </w:r>
      <w:r w:rsidRPr="005E495A">
        <w:rPr>
          <w:rFonts w:asciiTheme="majorHAnsi" w:hAnsiTheme="majorHAnsi" w:cstheme="majorHAnsi"/>
          <w:sz w:val="22"/>
        </w:rPr>
        <w:t xml:space="preserve"> innych ustaw i rozporządzeń, Polskich Norm, zasad wiedzy technicznej i sztuki budowlanej. Zamawiający wymaga od wykonawcy opracowania i</w:t>
      </w:r>
      <w:r w:rsidR="00460DE8" w:rsidRPr="005E495A">
        <w:rPr>
          <w:rFonts w:asciiTheme="majorHAnsi" w:hAnsiTheme="majorHAnsi" w:cstheme="majorHAnsi"/>
          <w:sz w:val="22"/>
        </w:rPr>
        <w:t> </w:t>
      </w:r>
      <w:r w:rsidRPr="005E495A">
        <w:rPr>
          <w:rFonts w:asciiTheme="majorHAnsi" w:hAnsiTheme="majorHAnsi" w:cstheme="majorHAnsi"/>
          <w:sz w:val="22"/>
        </w:rPr>
        <w:t xml:space="preserve">przedłożenia do oceny dokumentacji projektowych. Zamawiający zgłosi swoje uwagi do proponowanych rozwiązań i wyda zalecenia do uwzględnienia w projekcie budowlanym. W trakcie procedury </w:t>
      </w:r>
      <w:r w:rsidRPr="005E495A">
        <w:rPr>
          <w:rFonts w:asciiTheme="majorHAnsi" w:hAnsiTheme="majorHAnsi" w:cstheme="majorHAnsi"/>
          <w:sz w:val="22"/>
        </w:rPr>
        <w:lastRenderedPageBreak/>
        <w:t xml:space="preserve">odbiorowej Wykonawca dostarczy Zamawiającemu kompletne instrukcje obsługi zainstalowanych urządzeń i aparatury. </w:t>
      </w:r>
    </w:p>
    <w:p w14:paraId="2AD7E138"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36E7DC03" w14:textId="77777777" w:rsidR="002F2235" w:rsidRPr="005E495A" w:rsidRDefault="003030A0" w:rsidP="00151FE8">
      <w:pPr>
        <w:spacing w:after="0" w:line="240" w:lineRule="auto"/>
        <w:ind w:left="278"/>
        <w:jc w:val="left"/>
        <w:rPr>
          <w:rFonts w:asciiTheme="majorHAnsi" w:hAnsiTheme="majorHAnsi" w:cstheme="majorHAnsi"/>
          <w:sz w:val="22"/>
        </w:rPr>
      </w:pPr>
      <w:r w:rsidRPr="005E495A">
        <w:rPr>
          <w:rFonts w:asciiTheme="majorHAnsi" w:hAnsiTheme="majorHAnsi" w:cstheme="majorHAnsi"/>
          <w:sz w:val="22"/>
          <w:u w:val="single" w:color="000000"/>
        </w:rPr>
        <w:t>Bezpieczeństwo i higiena pracy:</w:t>
      </w:r>
      <w:r w:rsidRPr="005E495A">
        <w:rPr>
          <w:rFonts w:asciiTheme="majorHAnsi" w:hAnsiTheme="majorHAnsi" w:cstheme="majorHAnsi"/>
          <w:sz w:val="22"/>
        </w:rPr>
        <w:t xml:space="preserve"> </w:t>
      </w:r>
    </w:p>
    <w:p w14:paraId="77F0418B" w14:textId="1381E8BC"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Podczas realizacji robót Wykonawca będzie przestrzegać przepisów dotyczących bezpieczeństwa i</w:t>
      </w:r>
      <w:r w:rsidR="00460DE8" w:rsidRPr="005E495A">
        <w:rPr>
          <w:rFonts w:asciiTheme="majorHAnsi" w:hAnsiTheme="majorHAnsi" w:cstheme="majorHAnsi"/>
          <w:sz w:val="22"/>
        </w:rPr>
        <w:t> </w:t>
      </w:r>
      <w:r w:rsidRPr="005E495A">
        <w:rPr>
          <w:rFonts w:asciiTheme="majorHAnsi" w:hAnsiTheme="majorHAnsi" w:cstheme="majorHAnsi"/>
          <w:sz w:val="22"/>
        </w:rPr>
        <w:t xml:space="preserve">higieny pracy. W szczególności Wykonawca ma obowiązek zadbać, aby personel nie wykonywał pracy w warunkach niebezpiecznych, szkodliwych dla zdrowia oraz niespełniających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Wykonawca zapewni co najmniej: </w:t>
      </w:r>
    </w:p>
    <w:p w14:paraId="570F6542" w14:textId="77777777" w:rsidR="002F2235" w:rsidRPr="005E495A" w:rsidRDefault="003030A0" w:rsidP="00151FE8">
      <w:pPr>
        <w:numPr>
          <w:ilvl w:val="0"/>
          <w:numId w:val="8"/>
        </w:numPr>
        <w:spacing w:after="0" w:line="240" w:lineRule="auto"/>
        <w:ind w:right="198" w:hanging="139"/>
        <w:rPr>
          <w:rFonts w:asciiTheme="majorHAnsi" w:hAnsiTheme="majorHAnsi" w:cstheme="majorHAnsi"/>
          <w:sz w:val="22"/>
        </w:rPr>
      </w:pPr>
      <w:r w:rsidRPr="005E495A">
        <w:rPr>
          <w:rFonts w:asciiTheme="majorHAnsi" w:hAnsiTheme="majorHAnsi" w:cstheme="majorHAnsi"/>
          <w:sz w:val="22"/>
        </w:rPr>
        <w:t xml:space="preserve">środki pierwszej pomocy, </w:t>
      </w:r>
    </w:p>
    <w:p w14:paraId="04AC873F" w14:textId="77777777" w:rsidR="002F2235" w:rsidRPr="005E495A" w:rsidRDefault="003030A0" w:rsidP="00151FE8">
      <w:pPr>
        <w:numPr>
          <w:ilvl w:val="0"/>
          <w:numId w:val="8"/>
        </w:numPr>
        <w:spacing w:after="0" w:line="240" w:lineRule="auto"/>
        <w:ind w:right="198" w:hanging="139"/>
        <w:rPr>
          <w:rFonts w:asciiTheme="majorHAnsi" w:hAnsiTheme="majorHAnsi" w:cstheme="majorHAnsi"/>
          <w:sz w:val="22"/>
        </w:rPr>
      </w:pPr>
      <w:r w:rsidRPr="005E495A">
        <w:rPr>
          <w:rFonts w:asciiTheme="majorHAnsi" w:hAnsiTheme="majorHAnsi" w:cstheme="majorHAnsi"/>
          <w:sz w:val="22"/>
        </w:rPr>
        <w:t xml:space="preserve">osoby przeszkolone w zapewnieniu pierwszej pomocy, </w:t>
      </w:r>
    </w:p>
    <w:p w14:paraId="5508CD56" w14:textId="77777777" w:rsidR="005C2F1A" w:rsidRPr="005E495A" w:rsidRDefault="003030A0" w:rsidP="00151FE8">
      <w:pPr>
        <w:numPr>
          <w:ilvl w:val="0"/>
          <w:numId w:val="8"/>
        </w:numPr>
        <w:spacing w:after="0" w:line="240" w:lineRule="auto"/>
        <w:ind w:right="198" w:hanging="139"/>
        <w:rPr>
          <w:rFonts w:asciiTheme="majorHAnsi" w:hAnsiTheme="majorHAnsi" w:cstheme="majorHAnsi"/>
          <w:sz w:val="22"/>
        </w:rPr>
      </w:pPr>
      <w:r w:rsidRPr="005E495A">
        <w:rPr>
          <w:rFonts w:asciiTheme="majorHAnsi" w:hAnsiTheme="majorHAnsi" w:cstheme="majorHAnsi"/>
          <w:sz w:val="22"/>
        </w:rPr>
        <w:t xml:space="preserve">odpowiednie środki komunikacji i transportu na okoliczność wypadku, sprzęt p.poż, </w:t>
      </w:r>
    </w:p>
    <w:p w14:paraId="69CD2F6F" w14:textId="4DBA3FAC" w:rsidR="002F2235" w:rsidRPr="005E495A" w:rsidRDefault="003030A0" w:rsidP="00151FE8">
      <w:pPr>
        <w:numPr>
          <w:ilvl w:val="0"/>
          <w:numId w:val="8"/>
        </w:numPr>
        <w:spacing w:after="0" w:line="240" w:lineRule="auto"/>
        <w:ind w:right="198" w:hanging="139"/>
        <w:rPr>
          <w:rFonts w:asciiTheme="majorHAnsi" w:hAnsiTheme="majorHAnsi" w:cstheme="majorHAnsi"/>
          <w:sz w:val="22"/>
        </w:rPr>
      </w:pPr>
      <w:r w:rsidRPr="005E495A">
        <w:rPr>
          <w:rFonts w:asciiTheme="majorHAnsi" w:hAnsiTheme="majorHAnsi" w:cstheme="majorHAnsi"/>
          <w:sz w:val="22"/>
        </w:rPr>
        <w:t xml:space="preserve"> łączność ze strażą pożarna, pogotowiem i policją. </w:t>
      </w:r>
    </w:p>
    <w:p w14:paraId="7FA1B453"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Wyposażenie powinno być regularnie kontrolowane i utrzymywane w sprawności.  </w:t>
      </w:r>
    </w:p>
    <w:p w14:paraId="798FCFC8"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1D2320C6" w14:textId="77777777" w:rsidR="002F2235" w:rsidRPr="005E495A" w:rsidRDefault="003030A0" w:rsidP="00151FE8">
      <w:pPr>
        <w:spacing w:after="0" w:line="240" w:lineRule="auto"/>
        <w:ind w:left="278"/>
        <w:jc w:val="left"/>
        <w:rPr>
          <w:rFonts w:asciiTheme="majorHAnsi" w:hAnsiTheme="majorHAnsi" w:cstheme="majorHAnsi"/>
          <w:sz w:val="22"/>
        </w:rPr>
      </w:pPr>
      <w:r w:rsidRPr="005E495A">
        <w:rPr>
          <w:rFonts w:asciiTheme="majorHAnsi" w:hAnsiTheme="majorHAnsi" w:cstheme="majorHAnsi"/>
          <w:sz w:val="22"/>
          <w:u w:val="single" w:color="000000"/>
        </w:rPr>
        <w:t>Ochrona przeciwpożarowa:</w:t>
      </w:r>
      <w:r w:rsidRPr="005E495A">
        <w:rPr>
          <w:rFonts w:asciiTheme="majorHAnsi" w:hAnsiTheme="majorHAnsi" w:cstheme="majorHAnsi"/>
          <w:sz w:val="22"/>
        </w:rPr>
        <w:t xml:space="preserve">  </w:t>
      </w:r>
    </w:p>
    <w:p w14:paraId="67ACFBCF" w14:textId="4DF405CC"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Wykonawca będzie przestrzegać przepisów ochrony przeciwpożarowej, będzie utrzymywać sprawny sprzęt przeciwpożarowy, wymagany przez odpowiednie przepisy. </w:t>
      </w:r>
    </w:p>
    <w:p w14:paraId="3FDEA6AB" w14:textId="4E2975C3" w:rsidR="002F2235" w:rsidRPr="005E495A" w:rsidRDefault="002F2235" w:rsidP="00151FE8">
      <w:pPr>
        <w:spacing w:after="0" w:line="240" w:lineRule="auto"/>
        <w:ind w:left="0" w:firstLine="0"/>
        <w:jc w:val="left"/>
        <w:rPr>
          <w:rFonts w:asciiTheme="majorHAnsi" w:hAnsiTheme="majorHAnsi" w:cstheme="majorHAnsi"/>
          <w:sz w:val="22"/>
        </w:rPr>
      </w:pPr>
    </w:p>
    <w:p w14:paraId="5BACC231" w14:textId="3608B425" w:rsidR="002F2235" w:rsidRPr="005E495A" w:rsidRDefault="005C2F1A" w:rsidP="00151FE8">
      <w:pPr>
        <w:pStyle w:val="Nagwek2"/>
        <w:numPr>
          <w:ilvl w:val="0"/>
          <w:numId w:val="0"/>
        </w:numPr>
        <w:spacing w:after="0" w:line="240" w:lineRule="auto"/>
        <w:ind w:left="142" w:right="200" w:firstLine="142"/>
        <w:rPr>
          <w:rFonts w:asciiTheme="majorHAnsi" w:hAnsiTheme="majorHAnsi" w:cstheme="majorHAnsi"/>
          <w:sz w:val="22"/>
        </w:rPr>
      </w:pPr>
      <w:bookmarkStart w:id="26" w:name="_Toc172019086"/>
      <w:r w:rsidRPr="005E495A">
        <w:rPr>
          <w:rFonts w:asciiTheme="majorHAnsi" w:hAnsiTheme="majorHAnsi" w:cstheme="majorHAnsi"/>
          <w:sz w:val="22"/>
        </w:rPr>
        <w:t>3.2</w:t>
      </w:r>
      <w:r w:rsidR="00460DE8" w:rsidRPr="005E495A">
        <w:rPr>
          <w:rFonts w:asciiTheme="majorHAnsi" w:hAnsiTheme="majorHAnsi" w:cstheme="majorHAnsi"/>
          <w:sz w:val="22"/>
        </w:rPr>
        <w:tab/>
      </w:r>
      <w:r w:rsidR="003030A0" w:rsidRPr="005E495A">
        <w:rPr>
          <w:rFonts w:asciiTheme="majorHAnsi" w:hAnsiTheme="majorHAnsi" w:cstheme="majorHAnsi"/>
          <w:sz w:val="22"/>
        </w:rPr>
        <w:t>WYMAGANIA DLA ZAKRESU PROJEKTOWEGO</w:t>
      </w:r>
      <w:bookmarkEnd w:id="26"/>
      <w:r w:rsidR="003030A0" w:rsidRPr="005E495A">
        <w:rPr>
          <w:rFonts w:asciiTheme="majorHAnsi" w:hAnsiTheme="majorHAnsi" w:cstheme="majorHAnsi"/>
          <w:sz w:val="22"/>
        </w:rPr>
        <w:t xml:space="preserve"> </w:t>
      </w:r>
    </w:p>
    <w:p w14:paraId="0DA2BB01"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36ECC9BD" w14:textId="686E3CC0"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Zamawiający przekaże Wykonawcy  listę  obiektów,  gdzie  mają  zostać  zamontowane </w:t>
      </w:r>
      <w:r w:rsidR="008617D0" w:rsidRPr="005E495A">
        <w:rPr>
          <w:rFonts w:asciiTheme="majorHAnsi" w:hAnsiTheme="majorHAnsi" w:cstheme="majorHAnsi"/>
          <w:sz w:val="22"/>
        </w:rPr>
        <w:t>instalacje</w:t>
      </w:r>
      <w:r w:rsidRPr="005E495A">
        <w:rPr>
          <w:rFonts w:asciiTheme="majorHAnsi" w:hAnsiTheme="majorHAnsi" w:cstheme="majorHAnsi"/>
          <w:sz w:val="22"/>
        </w:rPr>
        <w:t>.  W celu sporządzenia dokumentacji Wykonawca  skontaktuje się  z  operatorem  sieci  w celu ustalenia i</w:t>
      </w:r>
      <w:r w:rsidR="00460DE8" w:rsidRPr="005E495A">
        <w:rPr>
          <w:rFonts w:asciiTheme="majorHAnsi" w:hAnsiTheme="majorHAnsi" w:cstheme="majorHAnsi"/>
          <w:sz w:val="22"/>
        </w:rPr>
        <w:t> </w:t>
      </w:r>
      <w:r w:rsidRPr="005E495A">
        <w:rPr>
          <w:rFonts w:asciiTheme="majorHAnsi" w:hAnsiTheme="majorHAnsi" w:cstheme="majorHAnsi"/>
          <w:sz w:val="22"/>
        </w:rPr>
        <w:t xml:space="preserve">zapoznania się z parametrami, jakie powinny spełniać instalacje, oraz niezbędnymi do przyłączenia do sieci formalnościami i dokumentami. Wykonawca wykona kompletne dokumentacje projektowe dla </w:t>
      </w:r>
      <w:r w:rsidR="00402B79" w:rsidRPr="005E495A">
        <w:rPr>
          <w:rFonts w:asciiTheme="majorHAnsi" w:hAnsiTheme="majorHAnsi" w:cstheme="majorHAnsi"/>
          <w:sz w:val="22"/>
        </w:rPr>
        <w:t>obiektów</w:t>
      </w:r>
      <w:r w:rsidRPr="005E495A">
        <w:rPr>
          <w:rFonts w:asciiTheme="majorHAnsi" w:hAnsiTheme="majorHAnsi" w:cstheme="majorHAnsi"/>
          <w:sz w:val="22"/>
        </w:rPr>
        <w:t xml:space="preserve"> wyznaczonych przez Zamawiającego (po 2 egz.) na  obiekt  w</w:t>
      </w:r>
      <w:r w:rsidR="00460DE8" w:rsidRPr="005E495A">
        <w:rPr>
          <w:rFonts w:asciiTheme="majorHAnsi" w:hAnsiTheme="majorHAnsi" w:cstheme="majorHAnsi"/>
          <w:sz w:val="22"/>
        </w:rPr>
        <w:t> </w:t>
      </w:r>
      <w:r w:rsidRPr="005E495A">
        <w:rPr>
          <w:rFonts w:asciiTheme="majorHAnsi" w:hAnsiTheme="majorHAnsi" w:cstheme="majorHAnsi"/>
          <w:sz w:val="22"/>
        </w:rPr>
        <w:t xml:space="preserve">formie papierowej oraz zestawienie  projektów w formie  elektronicznej  i  dostarczy  </w:t>
      </w:r>
      <w:r w:rsidR="00402B79" w:rsidRPr="005E495A">
        <w:rPr>
          <w:rFonts w:asciiTheme="majorHAnsi" w:hAnsiTheme="majorHAnsi" w:cstheme="majorHAnsi"/>
          <w:sz w:val="22"/>
        </w:rPr>
        <w:t>je</w:t>
      </w:r>
      <w:r w:rsidRPr="005E495A">
        <w:rPr>
          <w:rFonts w:asciiTheme="majorHAnsi" w:hAnsiTheme="majorHAnsi" w:cstheme="majorHAnsi"/>
          <w:sz w:val="22"/>
        </w:rPr>
        <w:t xml:space="preserve"> do Zamawiającego celem akceptacji. Zamawiający w ciągu 7 dni dokona sprawdzenia zgodności dokumentacji z programem funkcjonalno-użytkowym, a następnie przekaże swoje  zastrzeżenia  do  Wykonawcy,  a  Wykonawca  wprowadzi poprawki lub dokona stosownych uzasadnień w ciągu 7 dni. </w:t>
      </w:r>
    </w:p>
    <w:p w14:paraId="3504303A" w14:textId="4DC0E00A"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Dokumentacja zostanie sporządzona na podstawie wiz</w:t>
      </w:r>
      <w:r w:rsidR="000A230F" w:rsidRPr="005E495A">
        <w:rPr>
          <w:rFonts w:asciiTheme="majorHAnsi" w:hAnsiTheme="majorHAnsi" w:cstheme="majorHAnsi"/>
          <w:sz w:val="22"/>
        </w:rPr>
        <w:t>ji lokalnej</w:t>
      </w:r>
      <w:r w:rsidR="00402B79" w:rsidRPr="005E495A">
        <w:rPr>
          <w:rFonts w:asciiTheme="majorHAnsi" w:hAnsiTheme="majorHAnsi" w:cstheme="majorHAnsi"/>
          <w:sz w:val="22"/>
        </w:rPr>
        <w:t xml:space="preserve"> i uzgodnień </w:t>
      </w:r>
      <w:r w:rsidRPr="005E495A">
        <w:rPr>
          <w:rFonts w:asciiTheme="majorHAnsi" w:hAnsiTheme="majorHAnsi" w:cstheme="majorHAnsi"/>
          <w:sz w:val="22"/>
        </w:rPr>
        <w:t xml:space="preserve"> w poszczególnych obiektach wykonanych przez odpowiednio przeszkolony personel Wykonawcy. W czasie wizji lokalnej należy:  </w:t>
      </w:r>
    </w:p>
    <w:tbl>
      <w:tblPr>
        <w:tblStyle w:val="TableGrid"/>
        <w:tblW w:w="9557" w:type="dxa"/>
        <w:tblInd w:w="710" w:type="dxa"/>
        <w:tblCellMar>
          <w:top w:w="27" w:type="dxa"/>
        </w:tblCellMar>
        <w:tblLook w:val="04A0" w:firstRow="1" w:lastRow="0" w:firstColumn="1" w:lastColumn="0" w:noHBand="0" w:noVBand="1"/>
      </w:tblPr>
      <w:tblGrid>
        <w:gridCol w:w="413"/>
        <w:gridCol w:w="9144"/>
      </w:tblGrid>
      <w:tr w:rsidR="002F2235" w:rsidRPr="005E495A" w14:paraId="3A5CDFA7" w14:textId="77777777">
        <w:trPr>
          <w:trHeight w:val="376"/>
        </w:trPr>
        <w:tc>
          <w:tcPr>
            <w:tcW w:w="413" w:type="dxa"/>
            <w:tcBorders>
              <w:top w:val="nil"/>
              <w:left w:val="nil"/>
              <w:bottom w:val="nil"/>
              <w:right w:val="nil"/>
            </w:tcBorders>
          </w:tcPr>
          <w:p w14:paraId="7CBAEF5E"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144" w:type="dxa"/>
            <w:tcBorders>
              <w:top w:val="nil"/>
              <w:left w:val="nil"/>
              <w:bottom w:val="nil"/>
              <w:right w:val="nil"/>
            </w:tcBorders>
          </w:tcPr>
          <w:p w14:paraId="2A7DE23C" w14:textId="51E3F2F5"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Calibri" w:hAnsiTheme="majorHAnsi" w:cstheme="majorHAnsi"/>
                <w:sz w:val="22"/>
              </w:rPr>
              <w:t xml:space="preserve">sprawdzić możliwość montażu instalacji,  </w:t>
            </w:r>
          </w:p>
        </w:tc>
      </w:tr>
      <w:tr w:rsidR="002F2235" w:rsidRPr="005E495A" w14:paraId="4C931B1F" w14:textId="77777777" w:rsidTr="005C2F1A">
        <w:trPr>
          <w:trHeight w:val="572"/>
        </w:trPr>
        <w:tc>
          <w:tcPr>
            <w:tcW w:w="413" w:type="dxa"/>
            <w:tcBorders>
              <w:top w:val="nil"/>
              <w:left w:val="nil"/>
              <w:bottom w:val="nil"/>
              <w:right w:val="nil"/>
            </w:tcBorders>
          </w:tcPr>
          <w:p w14:paraId="17FCEAED"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144" w:type="dxa"/>
            <w:tcBorders>
              <w:top w:val="nil"/>
              <w:left w:val="nil"/>
              <w:bottom w:val="nil"/>
              <w:right w:val="nil"/>
            </w:tcBorders>
          </w:tcPr>
          <w:p w14:paraId="5CCD5718" w14:textId="30EC71A1"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Calibri" w:hAnsiTheme="majorHAnsi" w:cstheme="majorHAnsi"/>
                <w:sz w:val="22"/>
              </w:rPr>
              <w:t xml:space="preserve">sprawdzić  prawidłowość  instalacji  elektrycznej,  w  zakresie  niezbędnym  do  montażu </w:t>
            </w:r>
            <w:r w:rsidR="008617D0" w:rsidRPr="005E495A">
              <w:rPr>
                <w:rFonts w:asciiTheme="majorHAnsi" w:eastAsia="Calibri" w:hAnsiTheme="majorHAnsi" w:cstheme="majorHAnsi"/>
                <w:sz w:val="22"/>
              </w:rPr>
              <w:t>instalacji</w:t>
            </w:r>
            <w:r w:rsidRPr="005E495A">
              <w:rPr>
                <w:rFonts w:asciiTheme="majorHAnsi" w:eastAsia="Calibri" w:hAnsiTheme="majorHAnsi" w:cstheme="majorHAnsi"/>
                <w:sz w:val="22"/>
              </w:rPr>
              <w:t xml:space="preserve"> fotowoltaicznej,  </w:t>
            </w:r>
          </w:p>
        </w:tc>
      </w:tr>
      <w:tr w:rsidR="002F2235" w:rsidRPr="005E495A" w14:paraId="5FEF2F3B" w14:textId="77777777">
        <w:trPr>
          <w:trHeight w:val="1286"/>
        </w:trPr>
        <w:tc>
          <w:tcPr>
            <w:tcW w:w="413" w:type="dxa"/>
            <w:tcBorders>
              <w:top w:val="nil"/>
              <w:left w:val="nil"/>
              <w:bottom w:val="nil"/>
              <w:right w:val="nil"/>
            </w:tcBorders>
          </w:tcPr>
          <w:p w14:paraId="42844137"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144" w:type="dxa"/>
            <w:tcBorders>
              <w:top w:val="nil"/>
              <w:left w:val="nil"/>
              <w:bottom w:val="nil"/>
              <w:right w:val="nil"/>
            </w:tcBorders>
          </w:tcPr>
          <w:p w14:paraId="66C6A35C" w14:textId="27624FFE"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Calibri" w:hAnsiTheme="majorHAnsi" w:cstheme="majorHAnsi"/>
                <w:sz w:val="22"/>
              </w:rPr>
              <w:t xml:space="preserve">udzielić  </w:t>
            </w:r>
            <w:r w:rsidR="00840D0A" w:rsidRPr="005E495A">
              <w:rPr>
                <w:rFonts w:asciiTheme="majorHAnsi" w:eastAsia="Calibri" w:hAnsiTheme="majorHAnsi" w:cstheme="majorHAnsi"/>
                <w:sz w:val="22"/>
              </w:rPr>
              <w:t>Zamawiającemu</w:t>
            </w:r>
            <w:r w:rsidRPr="005E495A">
              <w:rPr>
                <w:rFonts w:asciiTheme="majorHAnsi" w:eastAsia="Calibri" w:hAnsiTheme="majorHAnsi" w:cstheme="majorHAnsi"/>
                <w:sz w:val="22"/>
              </w:rPr>
              <w:t xml:space="preserve"> niezbędnych  informacji  na  temat  wytycznych  programu   </w:t>
            </w:r>
          </w:p>
          <w:p w14:paraId="6D75EC17" w14:textId="77E4906F" w:rsidR="005F7796" w:rsidRPr="005E495A" w:rsidRDefault="003030A0" w:rsidP="005F7796">
            <w:pPr>
              <w:spacing w:after="0" w:line="240" w:lineRule="auto"/>
              <w:ind w:left="12" w:firstLine="0"/>
              <w:rPr>
                <w:rFonts w:asciiTheme="majorHAnsi" w:hAnsiTheme="majorHAnsi" w:cstheme="majorHAnsi"/>
                <w:sz w:val="22"/>
              </w:rPr>
            </w:pPr>
            <w:r w:rsidRPr="005E495A">
              <w:rPr>
                <w:rFonts w:asciiTheme="majorHAnsi" w:hAnsiTheme="majorHAnsi" w:cstheme="majorHAnsi"/>
                <w:sz w:val="22"/>
              </w:rPr>
              <w:t xml:space="preserve">i możliwości montażu na należącym do niego budynku lub obok niego, a następnie uzgodnić proponowane rozwiązania i ustalić zakres niezbędnych przygotowań,  </w:t>
            </w:r>
          </w:p>
        </w:tc>
      </w:tr>
      <w:tr w:rsidR="002F2235" w:rsidRPr="005E495A" w14:paraId="43C4AE5E" w14:textId="77777777">
        <w:trPr>
          <w:trHeight w:val="447"/>
        </w:trPr>
        <w:tc>
          <w:tcPr>
            <w:tcW w:w="413" w:type="dxa"/>
            <w:tcBorders>
              <w:top w:val="nil"/>
              <w:left w:val="nil"/>
              <w:bottom w:val="nil"/>
              <w:right w:val="nil"/>
            </w:tcBorders>
          </w:tcPr>
          <w:p w14:paraId="75F3D474"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144" w:type="dxa"/>
            <w:tcBorders>
              <w:top w:val="nil"/>
              <w:left w:val="nil"/>
              <w:bottom w:val="nil"/>
              <w:right w:val="nil"/>
            </w:tcBorders>
          </w:tcPr>
          <w:p w14:paraId="262A672B"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Calibri" w:hAnsiTheme="majorHAnsi" w:cstheme="majorHAnsi"/>
                <w:sz w:val="22"/>
              </w:rPr>
              <w:t xml:space="preserve">dokonać obmiaru materiałów niezbędnych do wykonania instalacji, </w:t>
            </w:r>
          </w:p>
        </w:tc>
      </w:tr>
      <w:tr w:rsidR="002F2235" w:rsidRPr="005E495A" w14:paraId="5EA12614" w14:textId="77777777">
        <w:trPr>
          <w:trHeight w:val="452"/>
        </w:trPr>
        <w:tc>
          <w:tcPr>
            <w:tcW w:w="413" w:type="dxa"/>
            <w:tcBorders>
              <w:top w:val="nil"/>
              <w:left w:val="nil"/>
              <w:bottom w:val="nil"/>
              <w:right w:val="nil"/>
            </w:tcBorders>
          </w:tcPr>
          <w:p w14:paraId="6B622C81" w14:textId="77777777" w:rsidR="002F2235" w:rsidRPr="005E495A" w:rsidRDefault="003030A0" w:rsidP="00151FE8">
            <w:pPr>
              <w:spacing w:after="0" w:line="240" w:lineRule="auto"/>
              <w:ind w:left="53"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144" w:type="dxa"/>
            <w:tcBorders>
              <w:top w:val="nil"/>
              <w:left w:val="nil"/>
              <w:bottom w:val="nil"/>
              <w:right w:val="nil"/>
            </w:tcBorders>
          </w:tcPr>
          <w:p w14:paraId="30524155"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Calibri" w:hAnsiTheme="majorHAnsi" w:cstheme="majorHAnsi"/>
                <w:sz w:val="22"/>
              </w:rPr>
              <w:t xml:space="preserve">sporządzić notatkę z wizji lokalnej, zawierającą wszystkie ustalenia,  </w:t>
            </w:r>
          </w:p>
        </w:tc>
      </w:tr>
    </w:tbl>
    <w:p w14:paraId="6D9A1D84" w14:textId="77777777" w:rsidR="00460DE8" w:rsidRPr="005E495A" w:rsidRDefault="00460DE8" w:rsidP="00151FE8">
      <w:pPr>
        <w:spacing w:after="0" w:line="240" w:lineRule="auto"/>
        <w:ind w:left="0" w:firstLine="0"/>
        <w:jc w:val="left"/>
        <w:rPr>
          <w:rFonts w:asciiTheme="majorHAnsi" w:hAnsiTheme="majorHAnsi" w:cstheme="majorHAnsi"/>
          <w:sz w:val="22"/>
        </w:rPr>
      </w:pPr>
    </w:p>
    <w:p w14:paraId="733DDAAC" w14:textId="5E81A19A"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Dokumentacja musi zawierać:  </w:t>
      </w:r>
    </w:p>
    <w:p w14:paraId="7370BA4E" w14:textId="77777777" w:rsidR="00402B79" w:rsidRPr="005E495A" w:rsidRDefault="00402B79" w:rsidP="00151FE8">
      <w:pPr>
        <w:spacing w:after="0" w:line="240" w:lineRule="auto"/>
        <w:ind w:left="283" w:firstLine="0"/>
        <w:jc w:val="left"/>
        <w:rPr>
          <w:rFonts w:asciiTheme="majorHAnsi" w:hAnsiTheme="majorHAnsi" w:cstheme="majorHAnsi"/>
          <w:sz w:val="22"/>
        </w:rPr>
      </w:pPr>
    </w:p>
    <w:tbl>
      <w:tblPr>
        <w:tblStyle w:val="TableGrid"/>
        <w:tblW w:w="9978" w:type="dxa"/>
        <w:tblInd w:w="283" w:type="dxa"/>
        <w:tblCellMar>
          <w:top w:w="27" w:type="dxa"/>
        </w:tblCellMar>
        <w:tblLook w:val="04A0" w:firstRow="1" w:lastRow="0" w:firstColumn="1" w:lastColumn="0" w:noHBand="0" w:noVBand="1"/>
      </w:tblPr>
      <w:tblGrid>
        <w:gridCol w:w="840"/>
        <w:gridCol w:w="9138"/>
      </w:tblGrid>
      <w:tr w:rsidR="002F2235" w:rsidRPr="005E495A" w14:paraId="66F23EC9" w14:textId="77777777">
        <w:trPr>
          <w:trHeight w:val="377"/>
        </w:trPr>
        <w:tc>
          <w:tcPr>
            <w:tcW w:w="840" w:type="dxa"/>
            <w:tcBorders>
              <w:top w:val="nil"/>
              <w:left w:val="nil"/>
              <w:bottom w:val="nil"/>
              <w:right w:val="nil"/>
            </w:tcBorders>
          </w:tcPr>
          <w:p w14:paraId="26FAFCCF" w14:textId="77777777" w:rsidR="002F2235" w:rsidRPr="005E495A" w:rsidRDefault="003030A0" w:rsidP="00151FE8">
            <w:pPr>
              <w:spacing w:after="0" w:line="240" w:lineRule="auto"/>
              <w:ind w:left="480" w:firstLine="0"/>
              <w:jc w:val="left"/>
              <w:rPr>
                <w:rFonts w:asciiTheme="majorHAnsi" w:hAnsiTheme="majorHAnsi" w:cstheme="majorHAnsi"/>
                <w:sz w:val="22"/>
              </w:rPr>
            </w:pPr>
            <w:r w:rsidRPr="005E495A">
              <w:rPr>
                <w:rFonts w:asciiTheme="majorHAnsi" w:eastAsia="Segoe UI Symbol" w:hAnsiTheme="majorHAnsi" w:cstheme="majorHAnsi"/>
                <w:sz w:val="22"/>
              </w:rPr>
              <w:lastRenderedPageBreak/>
              <w:t>−</w:t>
            </w:r>
            <w:r w:rsidRPr="005E495A">
              <w:rPr>
                <w:rFonts w:asciiTheme="majorHAnsi" w:eastAsia="Arial" w:hAnsiTheme="majorHAnsi" w:cstheme="majorHAnsi"/>
                <w:sz w:val="22"/>
              </w:rPr>
              <w:t xml:space="preserve"> </w:t>
            </w:r>
          </w:p>
        </w:tc>
        <w:tc>
          <w:tcPr>
            <w:tcW w:w="9138" w:type="dxa"/>
            <w:tcBorders>
              <w:top w:val="nil"/>
              <w:left w:val="nil"/>
              <w:bottom w:val="nil"/>
              <w:right w:val="nil"/>
            </w:tcBorders>
          </w:tcPr>
          <w:p w14:paraId="05C162A6" w14:textId="56CF981A"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Calibri" w:hAnsiTheme="majorHAnsi" w:cstheme="majorHAnsi"/>
                <w:sz w:val="22"/>
              </w:rPr>
              <w:t>lokalizację urządzeń istotnych z punktu widzenia mikro</w:t>
            </w:r>
            <w:r w:rsidR="008617D0" w:rsidRPr="005E495A">
              <w:rPr>
                <w:rFonts w:asciiTheme="majorHAnsi" w:eastAsia="Calibri" w:hAnsiTheme="majorHAnsi" w:cstheme="majorHAnsi"/>
                <w:sz w:val="22"/>
              </w:rPr>
              <w:t xml:space="preserve"> </w:t>
            </w:r>
            <w:r w:rsidRPr="005E495A">
              <w:rPr>
                <w:rFonts w:asciiTheme="majorHAnsi" w:eastAsia="Calibri" w:hAnsiTheme="majorHAnsi" w:cstheme="majorHAnsi"/>
                <w:sz w:val="22"/>
              </w:rPr>
              <w:t xml:space="preserve">instalacji,  </w:t>
            </w:r>
          </w:p>
        </w:tc>
      </w:tr>
      <w:tr w:rsidR="002F2235" w:rsidRPr="005E495A" w14:paraId="152F7E8A" w14:textId="77777777">
        <w:trPr>
          <w:trHeight w:val="452"/>
        </w:trPr>
        <w:tc>
          <w:tcPr>
            <w:tcW w:w="840" w:type="dxa"/>
            <w:tcBorders>
              <w:top w:val="nil"/>
              <w:left w:val="nil"/>
              <w:bottom w:val="nil"/>
              <w:right w:val="nil"/>
            </w:tcBorders>
          </w:tcPr>
          <w:p w14:paraId="765FA5F8" w14:textId="77777777" w:rsidR="002F2235" w:rsidRPr="005E495A" w:rsidRDefault="003030A0" w:rsidP="00151FE8">
            <w:pPr>
              <w:spacing w:after="0" w:line="240" w:lineRule="auto"/>
              <w:ind w:left="48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138" w:type="dxa"/>
            <w:tcBorders>
              <w:top w:val="nil"/>
              <w:left w:val="nil"/>
              <w:bottom w:val="nil"/>
              <w:right w:val="nil"/>
            </w:tcBorders>
          </w:tcPr>
          <w:p w14:paraId="4E6F0C16"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Calibri" w:hAnsiTheme="majorHAnsi" w:cstheme="majorHAnsi"/>
                <w:sz w:val="22"/>
              </w:rPr>
              <w:t xml:space="preserve">schemat instalacji,  </w:t>
            </w:r>
          </w:p>
        </w:tc>
      </w:tr>
      <w:tr w:rsidR="002F2235" w:rsidRPr="005E495A" w14:paraId="4AFA63D7" w14:textId="77777777">
        <w:trPr>
          <w:trHeight w:val="451"/>
        </w:trPr>
        <w:tc>
          <w:tcPr>
            <w:tcW w:w="840" w:type="dxa"/>
            <w:tcBorders>
              <w:top w:val="nil"/>
              <w:left w:val="nil"/>
              <w:bottom w:val="nil"/>
              <w:right w:val="nil"/>
            </w:tcBorders>
          </w:tcPr>
          <w:p w14:paraId="5A161FBD" w14:textId="77777777" w:rsidR="002F2235" w:rsidRPr="005E495A" w:rsidRDefault="003030A0" w:rsidP="00151FE8">
            <w:pPr>
              <w:spacing w:after="0" w:line="240" w:lineRule="auto"/>
              <w:ind w:left="48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138" w:type="dxa"/>
            <w:tcBorders>
              <w:top w:val="nil"/>
              <w:left w:val="nil"/>
              <w:bottom w:val="nil"/>
              <w:right w:val="nil"/>
            </w:tcBorders>
          </w:tcPr>
          <w:p w14:paraId="1DCC8AED" w14:textId="4021ECA3"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Calibri" w:hAnsiTheme="majorHAnsi" w:cstheme="majorHAnsi"/>
                <w:sz w:val="22"/>
              </w:rPr>
              <w:t xml:space="preserve">opis proponowanych rozwiązań dla danego </w:t>
            </w:r>
            <w:r w:rsidR="00402B79" w:rsidRPr="005E495A">
              <w:rPr>
                <w:rFonts w:asciiTheme="majorHAnsi" w:eastAsia="Calibri" w:hAnsiTheme="majorHAnsi" w:cstheme="majorHAnsi"/>
                <w:sz w:val="22"/>
              </w:rPr>
              <w:t>Zamawiającego</w:t>
            </w:r>
            <w:r w:rsidRPr="005E495A">
              <w:rPr>
                <w:rFonts w:asciiTheme="majorHAnsi" w:eastAsia="Calibri" w:hAnsiTheme="majorHAnsi" w:cstheme="majorHAnsi"/>
                <w:sz w:val="22"/>
              </w:rPr>
              <w:t xml:space="preserve">  </w:t>
            </w:r>
          </w:p>
        </w:tc>
      </w:tr>
      <w:tr w:rsidR="002F2235" w:rsidRPr="005E495A" w14:paraId="5F0BBF40" w14:textId="77777777">
        <w:trPr>
          <w:trHeight w:val="452"/>
        </w:trPr>
        <w:tc>
          <w:tcPr>
            <w:tcW w:w="840" w:type="dxa"/>
            <w:tcBorders>
              <w:top w:val="nil"/>
              <w:left w:val="nil"/>
              <w:bottom w:val="nil"/>
              <w:right w:val="nil"/>
            </w:tcBorders>
          </w:tcPr>
          <w:p w14:paraId="02D4FC5C" w14:textId="77777777" w:rsidR="002F2235" w:rsidRPr="005E495A" w:rsidRDefault="003030A0" w:rsidP="00151FE8">
            <w:pPr>
              <w:spacing w:after="0" w:line="240" w:lineRule="auto"/>
              <w:ind w:left="48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138" w:type="dxa"/>
            <w:tcBorders>
              <w:top w:val="nil"/>
              <w:left w:val="nil"/>
              <w:bottom w:val="nil"/>
              <w:right w:val="nil"/>
            </w:tcBorders>
          </w:tcPr>
          <w:p w14:paraId="3FE21350" w14:textId="43914FF0"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Calibri" w:hAnsiTheme="majorHAnsi" w:cstheme="majorHAnsi"/>
                <w:sz w:val="22"/>
              </w:rPr>
              <w:t xml:space="preserve">akceptację proponowanych rozwiązań ze strony </w:t>
            </w:r>
            <w:r w:rsidR="00402B79" w:rsidRPr="005E495A">
              <w:rPr>
                <w:rFonts w:asciiTheme="majorHAnsi" w:eastAsia="Calibri" w:hAnsiTheme="majorHAnsi" w:cstheme="majorHAnsi"/>
                <w:sz w:val="22"/>
              </w:rPr>
              <w:t>Zamawiającego</w:t>
            </w:r>
          </w:p>
        </w:tc>
      </w:tr>
      <w:tr w:rsidR="002F2235" w:rsidRPr="005E495A" w14:paraId="30F80932" w14:textId="77777777" w:rsidTr="005C2F1A">
        <w:trPr>
          <w:trHeight w:val="957"/>
        </w:trPr>
        <w:tc>
          <w:tcPr>
            <w:tcW w:w="840" w:type="dxa"/>
            <w:tcBorders>
              <w:top w:val="nil"/>
              <w:left w:val="nil"/>
              <w:bottom w:val="nil"/>
              <w:right w:val="nil"/>
            </w:tcBorders>
          </w:tcPr>
          <w:p w14:paraId="60B4ED43" w14:textId="77777777" w:rsidR="002F2235" w:rsidRPr="005E495A" w:rsidRDefault="003030A0" w:rsidP="00151FE8">
            <w:pPr>
              <w:spacing w:after="0" w:line="240" w:lineRule="auto"/>
              <w:ind w:left="48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138" w:type="dxa"/>
            <w:tcBorders>
              <w:top w:val="nil"/>
              <w:left w:val="nil"/>
              <w:bottom w:val="nil"/>
              <w:right w:val="nil"/>
            </w:tcBorders>
          </w:tcPr>
          <w:p w14:paraId="17FF1C94" w14:textId="328DD00F" w:rsidR="002F2235" w:rsidRPr="005E495A" w:rsidRDefault="003030A0" w:rsidP="00151FE8">
            <w:pPr>
              <w:spacing w:after="0" w:line="240" w:lineRule="auto"/>
              <w:ind w:left="0" w:right="52" w:firstLine="0"/>
              <w:rPr>
                <w:rFonts w:asciiTheme="majorHAnsi" w:hAnsiTheme="majorHAnsi" w:cstheme="majorHAnsi"/>
                <w:sz w:val="22"/>
              </w:rPr>
            </w:pPr>
            <w:r w:rsidRPr="005E495A">
              <w:rPr>
                <w:rFonts w:asciiTheme="majorHAnsi" w:eastAsia="Calibri" w:hAnsiTheme="majorHAnsi" w:cstheme="majorHAnsi"/>
                <w:sz w:val="22"/>
              </w:rPr>
              <w:t xml:space="preserve">projekt  technologiczny  instalacji  stałoprądowej  modułów  PV.  Ponadto  dokumentacja  ta powinna  zawierać  dobór  odpowiednich  zabezpieczeń  i  przekrojów  przewodów w celu zapewnienia maksymalnej sprawności i niezawodności całego układu,  </w:t>
            </w:r>
          </w:p>
        </w:tc>
      </w:tr>
      <w:tr w:rsidR="002F2235" w:rsidRPr="005E495A" w14:paraId="355F02DD" w14:textId="77777777" w:rsidTr="005C2F1A">
        <w:trPr>
          <w:trHeight w:val="1240"/>
        </w:trPr>
        <w:tc>
          <w:tcPr>
            <w:tcW w:w="840" w:type="dxa"/>
            <w:tcBorders>
              <w:top w:val="nil"/>
              <w:left w:val="nil"/>
              <w:bottom w:val="nil"/>
              <w:right w:val="nil"/>
            </w:tcBorders>
          </w:tcPr>
          <w:p w14:paraId="36859C2E" w14:textId="77777777" w:rsidR="002F2235" w:rsidRPr="005E495A" w:rsidRDefault="003030A0" w:rsidP="00151FE8">
            <w:pPr>
              <w:spacing w:after="0" w:line="240" w:lineRule="auto"/>
              <w:ind w:left="48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138" w:type="dxa"/>
            <w:tcBorders>
              <w:top w:val="nil"/>
              <w:left w:val="nil"/>
              <w:bottom w:val="nil"/>
              <w:right w:val="nil"/>
            </w:tcBorders>
          </w:tcPr>
          <w:p w14:paraId="3EC56275" w14:textId="344AADDD" w:rsidR="002F2235" w:rsidRPr="005E495A" w:rsidRDefault="003030A0" w:rsidP="00151FE8">
            <w:pPr>
              <w:spacing w:after="0" w:line="240" w:lineRule="auto"/>
              <w:ind w:left="0" w:right="51" w:firstLine="0"/>
              <w:rPr>
                <w:rFonts w:asciiTheme="majorHAnsi" w:hAnsiTheme="majorHAnsi" w:cstheme="majorHAnsi"/>
                <w:sz w:val="22"/>
              </w:rPr>
            </w:pPr>
            <w:r w:rsidRPr="005E495A">
              <w:rPr>
                <w:rFonts w:asciiTheme="majorHAnsi" w:eastAsia="Calibri" w:hAnsiTheme="majorHAnsi" w:cstheme="majorHAnsi"/>
                <w:sz w:val="22"/>
              </w:rPr>
              <w:t xml:space="preserve">projekt technologiczny  instalacji zmiennoprądowej. Projekt ten winien zawierać trasy kablowe, odpowiednie zabezpieczenia, sposób wpięcia w lokalną instalację elektryczną oraz opomiarowanie niezbędne do monitorowania i archiwizowania parametrów działania instalacji. Podstawowym założeniem jest produkcja energii na potrzeby własne,  </w:t>
            </w:r>
          </w:p>
        </w:tc>
      </w:tr>
      <w:tr w:rsidR="002F2235" w:rsidRPr="005E495A" w14:paraId="51A42AF5" w14:textId="77777777">
        <w:trPr>
          <w:trHeight w:val="454"/>
        </w:trPr>
        <w:tc>
          <w:tcPr>
            <w:tcW w:w="840" w:type="dxa"/>
            <w:tcBorders>
              <w:top w:val="nil"/>
              <w:left w:val="nil"/>
              <w:bottom w:val="nil"/>
              <w:right w:val="nil"/>
            </w:tcBorders>
          </w:tcPr>
          <w:p w14:paraId="18FDA264" w14:textId="77777777" w:rsidR="002F2235" w:rsidRPr="005E495A" w:rsidRDefault="003030A0" w:rsidP="00151FE8">
            <w:pPr>
              <w:spacing w:after="0" w:line="240" w:lineRule="auto"/>
              <w:ind w:left="48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138" w:type="dxa"/>
            <w:tcBorders>
              <w:top w:val="nil"/>
              <w:left w:val="nil"/>
              <w:bottom w:val="nil"/>
              <w:right w:val="nil"/>
            </w:tcBorders>
          </w:tcPr>
          <w:p w14:paraId="554BA274"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Calibri" w:hAnsiTheme="majorHAnsi" w:cstheme="majorHAnsi"/>
                <w:sz w:val="22"/>
              </w:rPr>
              <w:t xml:space="preserve">uzyskanie niezbędnych uzgodnień i pozwoleń (jeśli są wymagane),  </w:t>
            </w:r>
          </w:p>
        </w:tc>
      </w:tr>
      <w:tr w:rsidR="002F2235" w:rsidRPr="005E495A" w14:paraId="50EDCCEF" w14:textId="77777777" w:rsidTr="00151FE8">
        <w:trPr>
          <w:trHeight w:val="801"/>
        </w:trPr>
        <w:tc>
          <w:tcPr>
            <w:tcW w:w="840" w:type="dxa"/>
            <w:tcBorders>
              <w:top w:val="nil"/>
              <w:left w:val="nil"/>
              <w:bottom w:val="nil"/>
              <w:right w:val="nil"/>
            </w:tcBorders>
            <w:vAlign w:val="bottom"/>
          </w:tcPr>
          <w:p w14:paraId="2210EBA5" w14:textId="29DA5D25" w:rsidR="002F2235" w:rsidRPr="005E495A" w:rsidRDefault="002F2235" w:rsidP="00151FE8">
            <w:pPr>
              <w:spacing w:after="0" w:line="240" w:lineRule="auto"/>
              <w:ind w:left="0" w:firstLine="0"/>
              <w:jc w:val="left"/>
              <w:rPr>
                <w:rFonts w:asciiTheme="majorHAnsi" w:hAnsiTheme="majorHAnsi" w:cstheme="majorHAnsi"/>
                <w:sz w:val="22"/>
              </w:rPr>
            </w:pPr>
          </w:p>
          <w:p w14:paraId="7E2CEF55"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 </w:t>
            </w:r>
          </w:p>
        </w:tc>
        <w:tc>
          <w:tcPr>
            <w:tcW w:w="9138" w:type="dxa"/>
            <w:tcBorders>
              <w:top w:val="nil"/>
              <w:left w:val="nil"/>
              <w:bottom w:val="nil"/>
              <w:right w:val="nil"/>
            </w:tcBorders>
          </w:tcPr>
          <w:p w14:paraId="1CE67A48" w14:textId="2BDCD113" w:rsidR="002F2235" w:rsidRPr="005E495A" w:rsidRDefault="00151FE8" w:rsidP="005F7796">
            <w:pPr>
              <w:spacing w:after="0" w:line="240" w:lineRule="auto"/>
              <w:ind w:left="156" w:firstLine="0"/>
              <w:jc w:val="left"/>
              <w:rPr>
                <w:rFonts w:asciiTheme="majorHAnsi" w:hAnsiTheme="majorHAnsi" w:cstheme="majorHAnsi"/>
                <w:b/>
                <w:sz w:val="22"/>
              </w:rPr>
            </w:pPr>
            <w:r w:rsidRPr="005E495A">
              <w:rPr>
                <w:rFonts w:asciiTheme="majorHAnsi" w:eastAsia="Calibri" w:hAnsiTheme="majorHAnsi" w:cstheme="majorHAnsi"/>
                <w:b/>
                <w:sz w:val="22"/>
              </w:rPr>
              <w:t>K</w:t>
            </w:r>
            <w:r w:rsidR="003030A0" w:rsidRPr="005E495A">
              <w:rPr>
                <w:rFonts w:asciiTheme="majorHAnsi" w:eastAsia="Calibri" w:hAnsiTheme="majorHAnsi" w:cstheme="majorHAnsi"/>
                <w:b/>
                <w:sz w:val="22"/>
              </w:rPr>
              <w:t xml:space="preserve">ompletna dokumentacja musi zostać sporządzona w co najmniej 2 egzemplarzach. </w:t>
            </w:r>
          </w:p>
        </w:tc>
      </w:tr>
    </w:tbl>
    <w:p w14:paraId="4DDBD02E" w14:textId="4B589C8B"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Na  podstawie  opracowanej  dokumentacji  projektowej,  po  wykonaniu  niezbędnych  ekspertyz  oraz zatwierdzeniu projektu przez Zamawiającego należy uzyskać wszelkie opisane prawem pozwolenia </w:t>
      </w:r>
      <w:r w:rsidR="005C2F1A" w:rsidRPr="005E495A">
        <w:rPr>
          <w:rFonts w:asciiTheme="majorHAnsi" w:hAnsiTheme="majorHAnsi" w:cstheme="majorHAnsi"/>
          <w:sz w:val="22"/>
        </w:rPr>
        <w:br/>
      </w:r>
      <w:r w:rsidRPr="005E495A">
        <w:rPr>
          <w:rFonts w:asciiTheme="majorHAnsi" w:hAnsiTheme="majorHAnsi" w:cstheme="majorHAnsi"/>
          <w:sz w:val="22"/>
        </w:rPr>
        <w:t xml:space="preserve">w celu przeprowadzenia prac montażowych instalacji modułów fotowoltaicznych w zakresie zgodnym z dokumentacją. </w:t>
      </w:r>
    </w:p>
    <w:p w14:paraId="04CE4902"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78D39276" w14:textId="75127370"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Wykonawca przy wykonywaniu dokumentacji projektowej jest zobowiązany we własnym  zakresie  do  weryfikacji  przekazanych  przez  Zamawiającego  danych oraz  informowania  Zamawiającego  o</w:t>
      </w:r>
      <w:r w:rsidR="00460DE8" w:rsidRPr="005E495A">
        <w:rPr>
          <w:rFonts w:asciiTheme="majorHAnsi" w:hAnsiTheme="majorHAnsi" w:cstheme="majorHAnsi"/>
          <w:sz w:val="22"/>
        </w:rPr>
        <w:t> </w:t>
      </w:r>
      <w:r w:rsidRPr="005E495A">
        <w:rPr>
          <w:rFonts w:asciiTheme="majorHAnsi" w:hAnsiTheme="majorHAnsi" w:cstheme="majorHAnsi"/>
          <w:sz w:val="22"/>
        </w:rPr>
        <w:t>zauważonych  w  nich  występujących istotnych rozbieżnościach w odniesieniu do stanu faktycznego. Dane  techniczne  do  opracowania  dokumentacji  projektowej  instalacji  fotowoltaicznych Wykonawca  pozyskuje  z  własnych pomiarów.  Dokumentacja  projektowa  dla  każdej  z  instalacji fotowoltaicznych powinna być opracowana w stanie kompletnym z punktu widzenia celu, któremu ma służyć. Dokumentacja projektowa powinna być wykonana przez osoby posiadające uprawnienia budowlane bez ograniczeń i w specjalności instalacyjnej w zakresie sieci, instalacji i urządzeń elektrycznych i</w:t>
      </w:r>
      <w:r w:rsidR="00460DE8" w:rsidRPr="005E495A">
        <w:rPr>
          <w:rFonts w:asciiTheme="majorHAnsi" w:hAnsiTheme="majorHAnsi" w:cstheme="majorHAnsi"/>
          <w:sz w:val="22"/>
        </w:rPr>
        <w:t> </w:t>
      </w:r>
      <w:r w:rsidRPr="005E495A">
        <w:rPr>
          <w:rFonts w:asciiTheme="majorHAnsi" w:hAnsiTheme="majorHAnsi" w:cstheme="majorHAnsi"/>
          <w:sz w:val="22"/>
        </w:rPr>
        <w:t xml:space="preserve">elektroenergetycznych. </w:t>
      </w:r>
    </w:p>
    <w:p w14:paraId="67A6B6AB" w14:textId="1C40977E" w:rsidR="002F2235" w:rsidRPr="005E495A" w:rsidRDefault="002F2235" w:rsidP="00151FE8">
      <w:pPr>
        <w:spacing w:after="0" w:line="240" w:lineRule="auto"/>
        <w:ind w:left="283" w:firstLine="0"/>
        <w:jc w:val="left"/>
        <w:rPr>
          <w:rFonts w:asciiTheme="majorHAnsi" w:hAnsiTheme="majorHAnsi" w:cstheme="majorHAnsi"/>
          <w:sz w:val="22"/>
        </w:rPr>
      </w:pPr>
    </w:p>
    <w:p w14:paraId="01BABD6E" w14:textId="77519272"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Projekty, a następnie montaż instalacji fotowoltaicznych </w:t>
      </w:r>
      <w:r w:rsidR="00FC7EC8" w:rsidRPr="005E495A">
        <w:rPr>
          <w:rFonts w:asciiTheme="majorHAnsi" w:hAnsiTheme="majorHAnsi" w:cstheme="majorHAnsi"/>
          <w:sz w:val="22"/>
        </w:rPr>
        <w:t xml:space="preserve">na </w:t>
      </w:r>
      <w:r w:rsidRPr="005E495A">
        <w:rPr>
          <w:rFonts w:asciiTheme="majorHAnsi" w:hAnsiTheme="majorHAnsi" w:cstheme="majorHAnsi"/>
          <w:sz w:val="22"/>
        </w:rPr>
        <w:t>gruncie powinien uwzględniać uwarunkowania konstrukcyjne.</w:t>
      </w:r>
    </w:p>
    <w:p w14:paraId="7401C960" w14:textId="6E34A7B3" w:rsidR="002F2235" w:rsidRPr="005E495A" w:rsidRDefault="002F2235" w:rsidP="00151FE8">
      <w:pPr>
        <w:spacing w:after="0" w:line="240" w:lineRule="auto"/>
        <w:ind w:left="0" w:firstLine="0"/>
        <w:jc w:val="left"/>
        <w:rPr>
          <w:rFonts w:asciiTheme="majorHAnsi" w:hAnsiTheme="majorHAnsi" w:cstheme="majorHAnsi"/>
          <w:sz w:val="22"/>
        </w:rPr>
      </w:pPr>
    </w:p>
    <w:p w14:paraId="03974C5C" w14:textId="527F79CD" w:rsidR="002F2235" w:rsidRPr="005E495A" w:rsidRDefault="00192240" w:rsidP="00151FE8">
      <w:pPr>
        <w:pStyle w:val="Nagwek2"/>
        <w:numPr>
          <w:ilvl w:val="0"/>
          <w:numId w:val="0"/>
        </w:numPr>
        <w:spacing w:after="0" w:line="240" w:lineRule="auto"/>
        <w:ind w:right="200" w:firstLine="284"/>
        <w:rPr>
          <w:rFonts w:asciiTheme="majorHAnsi" w:hAnsiTheme="majorHAnsi" w:cstheme="majorHAnsi"/>
          <w:sz w:val="22"/>
        </w:rPr>
      </w:pPr>
      <w:bookmarkStart w:id="27" w:name="_Toc172019087"/>
      <w:r w:rsidRPr="005E495A">
        <w:rPr>
          <w:rFonts w:asciiTheme="majorHAnsi" w:hAnsiTheme="majorHAnsi" w:cstheme="majorHAnsi"/>
          <w:sz w:val="22"/>
        </w:rPr>
        <w:t>3.3</w:t>
      </w:r>
      <w:r w:rsidR="00C32D3F" w:rsidRPr="005E495A">
        <w:rPr>
          <w:rFonts w:asciiTheme="majorHAnsi" w:hAnsiTheme="majorHAnsi" w:cstheme="majorHAnsi"/>
          <w:sz w:val="22"/>
        </w:rPr>
        <w:tab/>
      </w:r>
      <w:r w:rsidR="003030A0" w:rsidRPr="005E495A">
        <w:rPr>
          <w:rFonts w:asciiTheme="majorHAnsi" w:hAnsiTheme="majorHAnsi" w:cstheme="majorHAnsi"/>
          <w:sz w:val="22"/>
        </w:rPr>
        <w:t>WYMAGANIA DLA ZAKRESU WYKONAWCZEGO</w:t>
      </w:r>
      <w:bookmarkEnd w:id="27"/>
      <w:r w:rsidR="003030A0" w:rsidRPr="005E495A">
        <w:rPr>
          <w:rFonts w:asciiTheme="majorHAnsi" w:hAnsiTheme="majorHAnsi" w:cstheme="majorHAnsi"/>
          <w:sz w:val="22"/>
        </w:rPr>
        <w:t xml:space="preserve"> </w:t>
      </w:r>
    </w:p>
    <w:p w14:paraId="5E591FCA" w14:textId="092C0BE7" w:rsidR="002F2235" w:rsidRPr="005E495A" w:rsidRDefault="002F2235" w:rsidP="00151FE8">
      <w:pPr>
        <w:spacing w:after="0" w:line="240" w:lineRule="auto"/>
        <w:ind w:left="283" w:firstLine="0"/>
        <w:jc w:val="left"/>
        <w:rPr>
          <w:rFonts w:asciiTheme="majorHAnsi" w:hAnsiTheme="majorHAnsi" w:cstheme="majorHAnsi"/>
          <w:sz w:val="22"/>
        </w:rPr>
      </w:pPr>
    </w:p>
    <w:p w14:paraId="1C257555" w14:textId="049BD1F1" w:rsidR="002F2235" w:rsidRPr="005E495A" w:rsidRDefault="003030A0" w:rsidP="00151FE8">
      <w:pPr>
        <w:spacing w:after="0" w:line="240" w:lineRule="auto"/>
        <w:ind w:right="198"/>
        <w:rPr>
          <w:rFonts w:asciiTheme="majorHAnsi" w:hAnsiTheme="majorHAnsi" w:cstheme="majorHAnsi"/>
          <w:sz w:val="22"/>
        </w:rPr>
      </w:pPr>
      <w:r w:rsidRPr="005E495A">
        <w:rPr>
          <w:rFonts w:asciiTheme="majorHAnsi" w:hAnsiTheme="majorHAnsi" w:cstheme="majorHAnsi"/>
          <w:sz w:val="22"/>
        </w:rPr>
        <w:t xml:space="preserve">Wykonawca  może  przystąpić  do  montażu </w:t>
      </w:r>
      <w:r w:rsidR="00E174BF" w:rsidRPr="005E495A">
        <w:rPr>
          <w:rFonts w:asciiTheme="majorHAnsi" w:hAnsiTheme="majorHAnsi" w:cstheme="majorHAnsi"/>
          <w:sz w:val="22"/>
        </w:rPr>
        <w:t>instalacji</w:t>
      </w:r>
      <w:r w:rsidRPr="005E495A">
        <w:rPr>
          <w:rFonts w:asciiTheme="majorHAnsi" w:hAnsiTheme="majorHAnsi" w:cstheme="majorHAnsi"/>
          <w:sz w:val="22"/>
        </w:rPr>
        <w:t xml:space="preserve">  po  akceptacji  dokumentacji projektowej przez Zamawiającego i ustaleniu terminu wejścia na obiekt z Użytkownikiem. Wykonawca zamontuje instalacje będące przedmiotem zadania i zgłosi je do odbioru zgodnie  z wytycznymi Zamawiającego. Wykonawca  wykona  i  uruchomi  system  monitoringu,  przedstawi  dokumentację powykonawczą  zgodną  ze  stanem  faktycznym,  dokona  odpowiednich  prób  i  pomiarów  oraz przeszkolenia Użytkowników i dostarczy instrukcje w języku polskim. Roboty uzna się za zakończone po  odbiorze  wszystkich  instalacji  ze  skutkiem  pozytywnym,  przekazaniu  instrukcji  i  przeszkoleniu Użytkowników.  Przyłączenie  </w:t>
      </w:r>
      <w:r w:rsidR="00E174BF" w:rsidRPr="005E495A">
        <w:rPr>
          <w:rFonts w:asciiTheme="majorHAnsi" w:hAnsiTheme="majorHAnsi" w:cstheme="majorHAnsi"/>
          <w:sz w:val="22"/>
        </w:rPr>
        <w:t>mikro instalacji</w:t>
      </w:r>
      <w:r w:rsidRPr="005E495A">
        <w:rPr>
          <w:rFonts w:asciiTheme="majorHAnsi" w:hAnsiTheme="majorHAnsi" w:cstheme="majorHAnsi"/>
          <w:sz w:val="22"/>
        </w:rPr>
        <w:t xml:space="preserve">  do  sieci  energetycznej  spoczywa  na  Wykonawcy, który ma obowiązek przygotowania dokumentów technicznych koniecznych do </w:t>
      </w:r>
      <w:r w:rsidRPr="005E495A">
        <w:rPr>
          <w:rFonts w:asciiTheme="majorHAnsi" w:hAnsiTheme="majorHAnsi" w:cstheme="majorHAnsi"/>
          <w:sz w:val="22"/>
        </w:rPr>
        <w:lastRenderedPageBreak/>
        <w:t>zgłoszenia instalacji u</w:t>
      </w:r>
      <w:r w:rsidR="003728D7" w:rsidRPr="005E495A">
        <w:rPr>
          <w:rFonts w:asciiTheme="majorHAnsi" w:hAnsiTheme="majorHAnsi" w:cstheme="majorHAnsi"/>
          <w:sz w:val="22"/>
        </w:rPr>
        <w:t> </w:t>
      </w:r>
      <w:r w:rsidRPr="005E495A">
        <w:rPr>
          <w:rFonts w:asciiTheme="majorHAnsi" w:hAnsiTheme="majorHAnsi" w:cstheme="majorHAnsi"/>
          <w:sz w:val="22"/>
        </w:rPr>
        <w:t xml:space="preserve">operatora sieci wraz z dokonaniem zgłoszenia po otrzymaniu niezbędnych dokumentów od użytkownika instalacji .  </w:t>
      </w:r>
    </w:p>
    <w:p w14:paraId="6412F566"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465D3ABF"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Dodatkowo zakres zamówienia obejmuje: </w:t>
      </w:r>
    </w:p>
    <w:p w14:paraId="01A3926C" w14:textId="32EA0D38" w:rsidR="002F2235" w:rsidRPr="005E495A" w:rsidRDefault="003030A0" w:rsidP="00151FE8">
      <w:pPr>
        <w:pStyle w:val="Akapitzlist"/>
        <w:numPr>
          <w:ilvl w:val="0"/>
          <w:numId w:val="26"/>
        </w:numPr>
        <w:spacing w:after="0" w:line="240" w:lineRule="auto"/>
        <w:ind w:left="714" w:right="198" w:hanging="357"/>
        <w:rPr>
          <w:rFonts w:asciiTheme="majorHAnsi" w:hAnsiTheme="majorHAnsi" w:cstheme="majorHAnsi"/>
          <w:sz w:val="22"/>
        </w:rPr>
      </w:pPr>
      <w:r w:rsidRPr="005E495A">
        <w:rPr>
          <w:rFonts w:asciiTheme="majorHAnsi" w:hAnsiTheme="majorHAnsi" w:cstheme="majorHAnsi"/>
          <w:sz w:val="22"/>
        </w:rPr>
        <w:t xml:space="preserve">wykonanie robót budowlano-montażowych na podstawie sporządzonych przez Wykonawcę projektów i specyfikacji technicznych wraz z dokonaniem zgłoszenia do Zakładu Energetycznego; </w:t>
      </w:r>
    </w:p>
    <w:p w14:paraId="7B34F553" w14:textId="10AA5FC4" w:rsidR="002F2235" w:rsidRPr="005E495A" w:rsidRDefault="003030A0" w:rsidP="00151FE8">
      <w:pPr>
        <w:pStyle w:val="Akapitzlist"/>
        <w:numPr>
          <w:ilvl w:val="0"/>
          <w:numId w:val="26"/>
        </w:numPr>
        <w:spacing w:after="0" w:line="240" w:lineRule="auto"/>
        <w:ind w:left="714" w:right="198" w:hanging="357"/>
        <w:rPr>
          <w:rFonts w:asciiTheme="majorHAnsi" w:hAnsiTheme="majorHAnsi" w:cstheme="majorHAnsi"/>
          <w:sz w:val="22"/>
        </w:rPr>
      </w:pPr>
      <w:r w:rsidRPr="005E495A">
        <w:rPr>
          <w:rFonts w:asciiTheme="majorHAnsi" w:hAnsiTheme="majorHAnsi" w:cstheme="majorHAnsi"/>
          <w:sz w:val="22"/>
        </w:rPr>
        <w:t xml:space="preserve">dobór, dostawa i montaż całej infrastruktury technicznej towarzyszącej tzn.: falowników, paneli, liczników, </w:t>
      </w:r>
    </w:p>
    <w:p w14:paraId="0B9D7458" w14:textId="7ABD5AF1" w:rsidR="00C32D3F" w:rsidRPr="005E495A" w:rsidRDefault="003030A0" w:rsidP="00151FE8">
      <w:pPr>
        <w:pStyle w:val="Akapitzlist"/>
        <w:numPr>
          <w:ilvl w:val="0"/>
          <w:numId w:val="26"/>
        </w:numPr>
        <w:spacing w:after="0" w:line="240" w:lineRule="auto"/>
        <w:ind w:left="714" w:right="3842" w:hanging="357"/>
        <w:rPr>
          <w:rFonts w:asciiTheme="majorHAnsi" w:hAnsiTheme="majorHAnsi" w:cstheme="majorHAnsi"/>
          <w:sz w:val="22"/>
        </w:rPr>
      </w:pPr>
      <w:r w:rsidRPr="005E495A">
        <w:rPr>
          <w:rFonts w:asciiTheme="majorHAnsi" w:hAnsiTheme="majorHAnsi" w:cstheme="majorHAnsi"/>
          <w:sz w:val="22"/>
        </w:rPr>
        <w:t>dobór i dostawa konstrukcji wsporczej do montażu paneli,</w:t>
      </w:r>
    </w:p>
    <w:p w14:paraId="39B464EB" w14:textId="2E83A6A9" w:rsidR="002F2235" w:rsidRPr="005E495A" w:rsidRDefault="003030A0" w:rsidP="00151FE8">
      <w:pPr>
        <w:pStyle w:val="Akapitzlist"/>
        <w:numPr>
          <w:ilvl w:val="0"/>
          <w:numId w:val="26"/>
        </w:numPr>
        <w:spacing w:after="0" w:line="240" w:lineRule="auto"/>
        <w:ind w:left="714" w:right="3842" w:hanging="357"/>
        <w:rPr>
          <w:rFonts w:asciiTheme="majorHAnsi" w:hAnsiTheme="majorHAnsi" w:cstheme="majorHAnsi"/>
          <w:sz w:val="22"/>
        </w:rPr>
      </w:pPr>
      <w:r w:rsidRPr="005E495A">
        <w:rPr>
          <w:rFonts w:asciiTheme="majorHAnsi" w:hAnsiTheme="majorHAnsi" w:cstheme="majorHAnsi"/>
          <w:sz w:val="22"/>
        </w:rPr>
        <w:t xml:space="preserve">budowa połączeń kablowych między panelami, </w:t>
      </w:r>
    </w:p>
    <w:p w14:paraId="589062D0" w14:textId="184FDB23" w:rsidR="002F2235" w:rsidRPr="005E495A" w:rsidRDefault="003030A0" w:rsidP="00151FE8">
      <w:pPr>
        <w:pStyle w:val="Akapitzlist"/>
        <w:numPr>
          <w:ilvl w:val="0"/>
          <w:numId w:val="26"/>
        </w:numPr>
        <w:spacing w:after="0" w:line="240" w:lineRule="auto"/>
        <w:ind w:left="714" w:right="198" w:hanging="357"/>
        <w:rPr>
          <w:rFonts w:asciiTheme="majorHAnsi" w:hAnsiTheme="majorHAnsi" w:cstheme="majorHAnsi"/>
          <w:sz w:val="22"/>
        </w:rPr>
      </w:pPr>
      <w:r w:rsidRPr="005E495A">
        <w:rPr>
          <w:rFonts w:asciiTheme="majorHAnsi" w:hAnsiTheme="majorHAnsi" w:cstheme="majorHAnsi"/>
          <w:sz w:val="22"/>
        </w:rPr>
        <w:t xml:space="preserve">dobór, dostawa i montaż układu monitoringu i sterowania, </w:t>
      </w:r>
    </w:p>
    <w:p w14:paraId="362B9E6E" w14:textId="0B9C1E54" w:rsidR="002F2235" w:rsidRPr="005E495A" w:rsidRDefault="003030A0" w:rsidP="00151FE8">
      <w:pPr>
        <w:pStyle w:val="Akapitzlist"/>
        <w:numPr>
          <w:ilvl w:val="0"/>
          <w:numId w:val="26"/>
        </w:numPr>
        <w:spacing w:after="0" w:line="240" w:lineRule="auto"/>
        <w:ind w:left="714" w:right="198" w:hanging="357"/>
        <w:rPr>
          <w:rFonts w:asciiTheme="majorHAnsi" w:hAnsiTheme="majorHAnsi" w:cstheme="majorHAnsi"/>
          <w:sz w:val="22"/>
        </w:rPr>
      </w:pPr>
      <w:r w:rsidRPr="005E495A">
        <w:rPr>
          <w:rFonts w:asciiTheme="majorHAnsi" w:hAnsiTheme="majorHAnsi" w:cstheme="majorHAnsi"/>
          <w:sz w:val="22"/>
        </w:rPr>
        <w:t xml:space="preserve">montaż na konstrukcji wsporczej </w:t>
      </w:r>
    </w:p>
    <w:p w14:paraId="4269A5C5" w14:textId="7973F478" w:rsidR="002F2235" w:rsidRPr="005E495A" w:rsidRDefault="003030A0" w:rsidP="00151FE8">
      <w:pPr>
        <w:pStyle w:val="Akapitzlist"/>
        <w:numPr>
          <w:ilvl w:val="0"/>
          <w:numId w:val="26"/>
        </w:numPr>
        <w:spacing w:after="0" w:line="240" w:lineRule="auto"/>
        <w:ind w:left="714" w:right="198" w:hanging="357"/>
        <w:rPr>
          <w:rFonts w:asciiTheme="majorHAnsi" w:hAnsiTheme="majorHAnsi" w:cstheme="majorHAnsi"/>
          <w:sz w:val="22"/>
        </w:rPr>
      </w:pPr>
      <w:r w:rsidRPr="005E495A">
        <w:rPr>
          <w:rFonts w:asciiTheme="majorHAnsi" w:hAnsiTheme="majorHAnsi" w:cstheme="majorHAnsi"/>
          <w:sz w:val="22"/>
        </w:rPr>
        <w:t xml:space="preserve">przyłączenie </w:t>
      </w:r>
      <w:r w:rsidR="00840D0A" w:rsidRPr="005E495A">
        <w:rPr>
          <w:rFonts w:asciiTheme="majorHAnsi" w:hAnsiTheme="majorHAnsi" w:cstheme="majorHAnsi"/>
          <w:sz w:val="22"/>
        </w:rPr>
        <w:t>instalacji</w:t>
      </w:r>
      <w:r w:rsidRPr="005E495A">
        <w:rPr>
          <w:rFonts w:asciiTheme="majorHAnsi" w:hAnsiTheme="majorHAnsi" w:cstheme="majorHAnsi"/>
          <w:sz w:val="22"/>
        </w:rPr>
        <w:t xml:space="preserve"> do wewnętrznej instalacji elektrycznej, </w:t>
      </w:r>
    </w:p>
    <w:p w14:paraId="6A095F2A" w14:textId="030CE26C" w:rsidR="002F2235" w:rsidRPr="005E495A" w:rsidRDefault="003030A0" w:rsidP="00151FE8">
      <w:pPr>
        <w:pStyle w:val="Akapitzlist"/>
        <w:numPr>
          <w:ilvl w:val="0"/>
          <w:numId w:val="26"/>
        </w:numPr>
        <w:spacing w:after="0" w:line="240" w:lineRule="auto"/>
        <w:ind w:left="714" w:right="198" w:hanging="357"/>
        <w:rPr>
          <w:rFonts w:asciiTheme="majorHAnsi" w:hAnsiTheme="majorHAnsi" w:cstheme="majorHAnsi"/>
          <w:sz w:val="22"/>
        </w:rPr>
      </w:pPr>
      <w:r w:rsidRPr="005E495A">
        <w:rPr>
          <w:rFonts w:asciiTheme="majorHAnsi" w:hAnsiTheme="majorHAnsi" w:cstheme="majorHAnsi"/>
          <w:sz w:val="22"/>
        </w:rPr>
        <w:t xml:space="preserve">wykonanie prac pomocniczych budowlanych (przebicia, otwory montażowe, przejścia instalacyjne przez przegrody budowlane, wypełnienie otworów oraz odtworzenie i naprawa części uszkodzonych wypraw (elementów wykończeniowych) podczas wykonywania robót budowlanych, </w:t>
      </w:r>
    </w:p>
    <w:p w14:paraId="0494BDFB" w14:textId="46152DAD" w:rsidR="002F2235" w:rsidRPr="005E495A" w:rsidRDefault="003030A0" w:rsidP="00151FE8">
      <w:pPr>
        <w:pStyle w:val="Akapitzlist"/>
        <w:numPr>
          <w:ilvl w:val="0"/>
          <w:numId w:val="26"/>
        </w:numPr>
        <w:spacing w:after="0" w:line="240" w:lineRule="auto"/>
        <w:ind w:left="714" w:right="198" w:hanging="357"/>
        <w:rPr>
          <w:rFonts w:asciiTheme="majorHAnsi" w:hAnsiTheme="majorHAnsi" w:cstheme="majorHAnsi"/>
          <w:sz w:val="22"/>
        </w:rPr>
      </w:pPr>
      <w:r w:rsidRPr="005E495A">
        <w:rPr>
          <w:rFonts w:asciiTheme="majorHAnsi" w:hAnsiTheme="majorHAnsi" w:cstheme="majorHAnsi"/>
          <w:sz w:val="22"/>
        </w:rPr>
        <w:t>przeszkoleniem użytkowników instalacji oraz dokonanie zgłoszenia do Zakładu Energetycznego każdej wykonanej instalacji po otrzymaniu niezbędnych dokumentów od użytkowników instalacji</w:t>
      </w:r>
      <w:r w:rsidR="00192240" w:rsidRPr="005E495A">
        <w:rPr>
          <w:rFonts w:asciiTheme="majorHAnsi" w:hAnsiTheme="majorHAnsi" w:cstheme="majorHAnsi"/>
          <w:sz w:val="22"/>
        </w:rPr>
        <w:t>,</w:t>
      </w:r>
    </w:p>
    <w:p w14:paraId="5948F2FD" w14:textId="76BC661F" w:rsidR="002F2235" w:rsidRPr="005E495A" w:rsidRDefault="003030A0" w:rsidP="00151FE8">
      <w:pPr>
        <w:pStyle w:val="Akapitzlist"/>
        <w:numPr>
          <w:ilvl w:val="0"/>
          <w:numId w:val="27"/>
        </w:numPr>
        <w:spacing w:after="0" w:line="240" w:lineRule="auto"/>
        <w:ind w:left="714" w:right="198" w:hanging="357"/>
        <w:rPr>
          <w:rFonts w:asciiTheme="majorHAnsi" w:hAnsiTheme="majorHAnsi" w:cstheme="majorHAnsi"/>
          <w:sz w:val="22"/>
        </w:rPr>
      </w:pPr>
      <w:r w:rsidRPr="005E495A">
        <w:rPr>
          <w:rFonts w:asciiTheme="majorHAnsi" w:hAnsiTheme="majorHAnsi" w:cstheme="majorHAnsi"/>
          <w:sz w:val="22"/>
        </w:rPr>
        <w:t xml:space="preserve">stosowanie do robót montażowych wyłącznie materiałów najwyższej jakości, dopuszczonych do obrotu i stosowania zgodnie z art. 10 Ustawy Prawo budowlane, </w:t>
      </w:r>
    </w:p>
    <w:p w14:paraId="5E9EC593" w14:textId="798C4855" w:rsidR="002F2235" w:rsidRPr="005E495A" w:rsidRDefault="003030A0" w:rsidP="00151FE8">
      <w:pPr>
        <w:pStyle w:val="Akapitzlist"/>
        <w:numPr>
          <w:ilvl w:val="0"/>
          <w:numId w:val="27"/>
        </w:numPr>
        <w:spacing w:after="0" w:line="240" w:lineRule="auto"/>
        <w:ind w:left="714" w:right="198" w:hanging="357"/>
        <w:rPr>
          <w:rFonts w:asciiTheme="majorHAnsi" w:hAnsiTheme="majorHAnsi" w:cstheme="majorHAnsi"/>
          <w:sz w:val="22"/>
        </w:rPr>
      </w:pPr>
      <w:r w:rsidRPr="005E495A">
        <w:rPr>
          <w:rFonts w:asciiTheme="majorHAnsi" w:hAnsiTheme="majorHAnsi" w:cstheme="majorHAnsi"/>
          <w:sz w:val="22"/>
        </w:rPr>
        <w:t xml:space="preserve">koordynacja robót branżowych wykonywanych na obiekcie, </w:t>
      </w:r>
    </w:p>
    <w:p w14:paraId="0C0E874D" w14:textId="7ED25C37" w:rsidR="002F2235" w:rsidRPr="005E495A" w:rsidRDefault="003030A0" w:rsidP="00151FE8">
      <w:pPr>
        <w:pStyle w:val="Akapitzlist"/>
        <w:numPr>
          <w:ilvl w:val="0"/>
          <w:numId w:val="27"/>
        </w:numPr>
        <w:spacing w:after="0" w:line="240" w:lineRule="auto"/>
        <w:ind w:left="714" w:right="198" w:hanging="357"/>
        <w:rPr>
          <w:rFonts w:asciiTheme="majorHAnsi" w:hAnsiTheme="majorHAnsi" w:cstheme="majorHAnsi"/>
          <w:sz w:val="22"/>
        </w:rPr>
      </w:pPr>
      <w:r w:rsidRPr="005E495A">
        <w:rPr>
          <w:rFonts w:asciiTheme="majorHAnsi" w:hAnsiTheme="majorHAnsi" w:cstheme="majorHAnsi"/>
          <w:sz w:val="22"/>
        </w:rPr>
        <w:t xml:space="preserve">zapewnienie dostaw urządzeń zgodnie z programem funkcjonalno-użytkowym, specyfikacją projektową i specyfikacją techniczną wykonaną w projekcie, </w:t>
      </w:r>
    </w:p>
    <w:tbl>
      <w:tblPr>
        <w:tblStyle w:val="TableGrid"/>
        <w:tblW w:w="9905" w:type="dxa"/>
        <w:tblInd w:w="425" w:type="dxa"/>
        <w:tblCellMar>
          <w:top w:w="26" w:type="dxa"/>
        </w:tblCellMar>
        <w:tblLook w:val="04A0" w:firstRow="1" w:lastRow="0" w:firstColumn="1" w:lastColumn="0" w:noHBand="0" w:noVBand="1"/>
      </w:tblPr>
      <w:tblGrid>
        <w:gridCol w:w="360"/>
        <w:gridCol w:w="9545"/>
      </w:tblGrid>
      <w:tr w:rsidR="002F2235" w:rsidRPr="005E495A" w14:paraId="0B93EFCB" w14:textId="77777777">
        <w:trPr>
          <w:trHeight w:val="365"/>
        </w:trPr>
        <w:tc>
          <w:tcPr>
            <w:tcW w:w="360" w:type="dxa"/>
            <w:tcBorders>
              <w:top w:val="nil"/>
              <w:left w:val="nil"/>
              <w:bottom w:val="nil"/>
              <w:right w:val="nil"/>
            </w:tcBorders>
          </w:tcPr>
          <w:p w14:paraId="246941DB"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545" w:type="dxa"/>
            <w:tcBorders>
              <w:top w:val="nil"/>
              <w:left w:val="nil"/>
              <w:bottom w:val="nil"/>
              <w:right w:val="nil"/>
            </w:tcBorders>
          </w:tcPr>
          <w:p w14:paraId="751040D4" w14:textId="77777777" w:rsidR="002F2235" w:rsidRPr="005E495A" w:rsidRDefault="003030A0" w:rsidP="00151FE8">
            <w:pPr>
              <w:spacing w:after="0" w:line="240" w:lineRule="auto"/>
              <w:ind w:left="0" w:firstLine="0"/>
              <w:rPr>
                <w:rFonts w:asciiTheme="majorHAnsi" w:hAnsiTheme="majorHAnsi" w:cstheme="majorHAnsi"/>
                <w:sz w:val="22"/>
              </w:rPr>
            </w:pPr>
            <w:r w:rsidRPr="005E495A">
              <w:rPr>
                <w:rFonts w:asciiTheme="majorHAnsi" w:hAnsiTheme="majorHAnsi" w:cstheme="majorHAnsi"/>
                <w:sz w:val="22"/>
              </w:rPr>
              <w:t xml:space="preserve">wykonania i odbioru robót montażowych zawartych w niniejszym programie oraz wykonanie prób  </w:t>
            </w:r>
          </w:p>
        </w:tc>
      </w:tr>
      <w:tr w:rsidR="002F2235" w:rsidRPr="005E495A" w14:paraId="6051E597" w14:textId="77777777">
        <w:trPr>
          <w:trHeight w:val="431"/>
        </w:trPr>
        <w:tc>
          <w:tcPr>
            <w:tcW w:w="360" w:type="dxa"/>
            <w:tcBorders>
              <w:top w:val="nil"/>
              <w:left w:val="nil"/>
              <w:bottom w:val="nil"/>
              <w:right w:val="nil"/>
            </w:tcBorders>
          </w:tcPr>
          <w:p w14:paraId="4562EC14"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545" w:type="dxa"/>
            <w:tcBorders>
              <w:top w:val="nil"/>
              <w:left w:val="nil"/>
              <w:bottom w:val="nil"/>
              <w:right w:val="nil"/>
            </w:tcBorders>
          </w:tcPr>
          <w:p w14:paraId="7F0790FB" w14:textId="697294C4"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dokonanie rozruchu </w:t>
            </w:r>
            <w:r w:rsidR="00840D0A" w:rsidRPr="005E495A">
              <w:rPr>
                <w:rFonts w:asciiTheme="majorHAnsi" w:hAnsiTheme="majorHAnsi" w:cstheme="majorHAnsi"/>
                <w:sz w:val="22"/>
              </w:rPr>
              <w:t>instalacji,</w:t>
            </w:r>
          </w:p>
        </w:tc>
      </w:tr>
      <w:tr w:rsidR="002F2235" w:rsidRPr="005E495A" w14:paraId="1D1B0B57" w14:textId="77777777">
        <w:trPr>
          <w:trHeight w:val="432"/>
        </w:trPr>
        <w:tc>
          <w:tcPr>
            <w:tcW w:w="360" w:type="dxa"/>
            <w:tcBorders>
              <w:top w:val="nil"/>
              <w:left w:val="nil"/>
              <w:bottom w:val="nil"/>
              <w:right w:val="nil"/>
            </w:tcBorders>
          </w:tcPr>
          <w:p w14:paraId="40E1CE29"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545" w:type="dxa"/>
            <w:tcBorders>
              <w:top w:val="nil"/>
              <w:left w:val="nil"/>
              <w:bottom w:val="nil"/>
              <w:right w:val="nil"/>
            </w:tcBorders>
          </w:tcPr>
          <w:p w14:paraId="31AEE1D9"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hAnsiTheme="majorHAnsi" w:cstheme="majorHAnsi"/>
                <w:sz w:val="22"/>
              </w:rPr>
              <w:t xml:space="preserve">opracowanie instrukcji obsługi instalacji i przeszkolenie osób eksploatujących instalacje, </w:t>
            </w:r>
          </w:p>
        </w:tc>
      </w:tr>
      <w:tr w:rsidR="002F2235" w:rsidRPr="005E495A" w14:paraId="251AD9C2" w14:textId="77777777">
        <w:trPr>
          <w:trHeight w:val="840"/>
        </w:trPr>
        <w:tc>
          <w:tcPr>
            <w:tcW w:w="360" w:type="dxa"/>
            <w:tcBorders>
              <w:top w:val="nil"/>
              <w:left w:val="nil"/>
              <w:bottom w:val="nil"/>
              <w:right w:val="nil"/>
            </w:tcBorders>
          </w:tcPr>
          <w:p w14:paraId="318EC35A"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545" w:type="dxa"/>
            <w:tcBorders>
              <w:top w:val="nil"/>
              <w:left w:val="nil"/>
              <w:bottom w:val="nil"/>
              <w:right w:val="nil"/>
            </w:tcBorders>
          </w:tcPr>
          <w:p w14:paraId="4CE916C1" w14:textId="77777777" w:rsidR="002F2235" w:rsidRPr="005E495A" w:rsidRDefault="003030A0" w:rsidP="00151FE8">
            <w:pPr>
              <w:spacing w:after="0" w:line="240" w:lineRule="auto"/>
              <w:ind w:left="0" w:firstLine="0"/>
              <w:rPr>
                <w:rFonts w:asciiTheme="majorHAnsi" w:hAnsiTheme="majorHAnsi" w:cstheme="majorHAnsi"/>
                <w:sz w:val="22"/>
              </w:rPr>
            </w:pPr>
            <w:r w:rsidRPr="005E495A">
              <w:rPr>
                <w:rFonts w:asciiTheme="majorHAnsi" w:hAnsiTheme="majorHAnsi" w:cstheme="majorHAnsi"/>
                <w:sz w:val="22"/>
              </w:rPr>
              <w:t xml:space="preserve">zamówieniem objęty jest cały zakres prac niezbędnych do wykonania i  odbioru robót  montażowych    oraz    przeprowadzenia    rozruchu    technologicznego kompletnych instalacji;  </w:t>
            </w:r>
          </w:p>
        </w:tc>
      </w:tr>
      <w:tr w:rsidR="002F2235" w:rsidRPr="005E495A" w14:paraId="2AA4DA5F" w14:textId="77777777" w:rsidTr="00192240">
        <w:trPr>
          <w:trHeight w:val="1402"/>
        </w:trPr>
        <w:tc>
          <w:tcPr>
            <w:tcW w:w="360" w:type="dxa"/>
            <w:tcBorders>
              <w:top w:val="nil"/>
              <w:left w:val="nil"/>
              <w:bottom w:val="nil"/>
              <w:right w:val="nil"/>
            </w:tcBorders>
          </w:tcPr>
          <w:p w14:paraId="1220B3AF"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545" w:type="dxa"/>
            <w:tcBorders>
              <w:top w:val="nil"/>
              <w:left w:val="nil"/>
              <w:bottom w:val="nil"/>
              <w:right w:val="nil"/>
            </w:tcBorders>
          </w:tcPr>
          <w:p w14:paraId="0B99E9A3" w14:textId="77777777" w:rsidR="002F2235" w:rsidRPr="005E495A" w:rsidRDefault="003030A0" w:rsidP="00151FE8">
            <w:pPr>
              <w:spacing w:after="0" w:line="240" w:lineRule="auto"/>
              <w:ind w:left="0" w:right="119" w:firstLine="0"/>
              <w:rPr>
                <w:rFonts w:asciiTheme="majorHAnsi" w:hAnsiTheme="majorHAnsi" w:cstheme="majorHAnsi"/>
                <w:sz w:val="22"/>
              </w:rPr>
            </w:pPr>
            <w:r w:rsidRPr="005E495A">
              <w:rPr>
                <w:rFonts w:asciiTheme="majorHAnsi" w:hAnsiTheme="majorHAnsi" w:cstheme="majorHAnsi"/>
                <w:sz w:val="22"/>
              </w:rPr>
              <w:t xml:space="preserve">zakres  opracowania  obejmuje  wymogi  odnośnie  zastosowanych  materiałów, warunków  dostawy  i  przechowywania  oraz  montażu  elementów  składowych instalacji,  a  także  inne  warunki  związane  z  procesem  budowlanym.  Niniejsze opracowanie  stanowi  wytyczne  dla  określenia  standardów  wykonania  i  jakości prac;  </w:t>
            </w:r>
          </w:p>
        </w:tc>
      </w:tr>
      <w:tr w:rsidR="002F2235" w:rsidRPr="005E495A" w14:paraId="3100D806" w14:textId="77777777">
        <w:trPr>
          <w:trHeight w:val="846"/>
        </w:trPr>
        <w:tc>
          <w:tcPr>
            <w:tcW w:w="360" w:type="dxa"/>
            <w:tcBorders>
              <w:top w:val="nil"/>
              <w:left w:val="nil"/>
              <w:bottom w:val="nil"/>
              <w:right w:val="nil"/>
            </w:tcBorders>
          </w:tcPr>
          <w:p w14:paraId="115A4548"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545" w:type="dxa"/>
            <w:tcBorders>
              <w:top w:val="nil"/>
              <w:left w:val="nil"/>
              <w:bottom w:val="nil"/>
              <w:right w:val="nil"/>
            </w:tcBorders>
          </w:tcPr>
          <w:p w14:paraId="4F209BAB" w14:textId="77777777" w:rsidR="002F2235" w:rsidRPr="005E495A" w:rsidRDefault="003030A0" w:rsidP="00151FE8">
            <w:pPr>
              <w:spacing w:after="0" w:line="240" w:lineRule="auto"/>
              <w:ind w:left="0" w:firstLine="0"/>
              <w:rPr>
                <w:rFonts w:asciiTheme="majorHAnsi" w:hAnsiTheme="majorHAnsi" w:cstheme="majorHAnsi"/>
                <w:sz w:val="22"/>
              </w:rPr>
            </w:pPr>
            <w:r w:rsidRPr="005E495A">
              <w:rPr>
                <w:rFonts w:asciiTheme="majorHAnsi" w:hAnsiTheme="majorHAnsi" w:cstheme="majorHAnsi"/>
                <w:sz w:val="22"/>
              </w:rPr>
              <w:t xml:space="preserve">przygotowanie  dokumentacji  niezbędnej  do  złożenia  wniosku  o  przyłączenie elektrowni fotowoltaicznej do sieci elektroenergetycznej operatora sieci. </w:t>
            </w:r>
          </w:p>
        </w:tc>
      </w:tr>
      <w:tr w:rsidR="002F2235" w:rsidRPr="005E495A" w14:paraId="29DE512A" w14:textId="77777777">
        <w:trPr>
          <w:trHeight w:val="845"/>
        </w:trPr>
        <w:tc>
          <w:tcPr>
            <w:tcW w:w="360" w:type="dxa"/>
            <w:tcBorders>
              <w:top w:val="nil"/>
              <w:left w:val="nil"/>
              <w:bottom w:val="nil"/>
              <w:right w:val="nil"/>
            </w:tcBorders>
          </w:tcPr>
          <w:p w14:paraId="086C1D0C"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545" w:type="dxa"/>
            <w:tcBorders>
              <w:top w:val="nil"/>
              <w:left w:val="nil"/>
              <w:bottom w:val="nil"/>
              <w:right w:val="nil"/>
            </w:tcBorders>
          </w:tcPr>
          <w:p w14:paraId="36A3180C" w14:textId="77777777" w:rsidR="002F2235" w:rsidRPr="005E495A" w:rsidRDefault="003030A0" w:rsidP="00151FE8">
            <w:pPr>
              <w:spacing w:after="0" w:line="240" w:lineRule="auto"/>
              <w:ind w:left="0" w:firstLine="0"/>
              <w:rPr>
                <w:rFonts w:asciiTheme="majorHAnsi" w:hAnsiTheme="majorHAnsi" w:cstheme="majorHAnsi"/>
                <w:sz w:val="22"/>
              </w:rPr>
            </w:pPr>
            <w:r w:rsidRPr="005E495A">
              <w:rPr>
                <w:rFonts w:asciiTheme="majorHAnsi" w:hAnsiTheme="majorHAnsi" w:cstheme="majorHAnsi"/>
                <w:sz w:val="22"/>
              </w:rPr>
              <w:t xml:space="preserve">świadczenie bezpłatnych usług serwisowych w okresie gwarancyjnym liczonym od daty uruchomienia instalacji </w:t>
            </w:r>
          </w:p>
        </w:tc>
      </w:tr>
      <w:tr w:rsidR="002F2235" w:rsidRPr="005E495A" w14:paraId="2B476751" w14:textId="77777777">
        <w:trPr>
          <w:trHeight w:val="845"/>
        </w:trPr>
        <w:tc>
          <w:tcPr>
            <w:tcW w:w="360" w:type="dxa"/>
            <w:tcBorders>
              <w:top w:val="nil"/>
              <w:left w:val="nil"/>
              <w:bottom w:val="nil"/>
              <w:right w:val="nil"/>
            </w:tcBorders>
          </w:tcPr>
          <w:p w14:paraId="50DC72B4" w14:textId="77777777" w:rsidR="002F2235" w:rsidRPr="005E495A" w:rsidRDefault="003030A0" w:rsidP="00151FE8">
            <w:pPr>
              <w:spacing w:after="0" w:line="240" w:lineRule="auto"/>
              <w:ind w:left="0" w:firstLine="0"/>
              <w:jc w:val="left"/>
              <w:rPr>
                <w:rFonts w:asciiTheme="majorHAnsi" w:hAnsiTheme="majorHAnsi" w:cstheme="majorHAnsi"/>
                <w:sz w:val="22"/>
              </w:rPr>
            </w:pPr>
            <w:r w:rsidRPr="005E495A">
              <w:rPr>
                <w:rFonts w:asciiTheme="majorHAnsi" w:eastAsia="Segoe UI Symbol" w:hAnsiTheme="majorHAnsi" w:cstheme="majorHAnsi"/>
                <w:sz w:val="22"/>
              </w:rPr>
              <w:t>−</w:t>
            </w:r>
            <w:r w:rsidRPr="005E495A">
              <w:rPr>
                <w:rFonts w:asciiTheme="majorHAnsi" w:eastAsia="Arial" w:hAnsiTheme="majorHAnsi" w:cstheme="majorHAnsi"/>
                <w:sz w:val="22"/>
              </w:rPr>
              <w:t xml:space="preserve"> </w:t>
            </w:r>
          </w:p>
        </w:tc>
        <w:tc>
          <w:tcPr>
            <w:tcW w:w="9545" w:type="dxa"/>
            <w:tcBorders>
              <w:top w:val="nil"/>
              <w:left w:val="nil"/>
              <w:bottom w:val="nil"/>
              <w:right w:val="nil"/>
            </w:tcBorders>
          </w:tcPr>
          <w:p w14:paraId="342930F1" w14:textId="77777777" w:rsidR="002F2235" w:rsidRPr="005E495A" w:rsidRDefault="003030A0" w:rsidP="00151FE8">
            <w:pPr>
              <w:spacing w:after="0" w:line="240" w:lineRule="auto"/>
              <w:ind w:left="0" w:firstLine="0"/>
              <w:rPr>
                <w:rFonts w:asciiTheme="majorHAnsi" w:hAnsiTheme="majorHAnsi" w:cstheme="majorHAnsi"/>
                <w:sz w:val="22"/>
              </w:rPr>
            </w:pPr>
            <w:r w:rsidRPr="005E495A">
              <w:rPr>
                <w:rFonts w:asciiTheme="majorHAnsi" w:hAnsiTheme="majorHAnsi" w:cstheme="majorHAnsi"/>
                <w:sz w:val="22"/>
              </w:rPr>
              <w:t xml:space="preserve">przeglądy instalacji zgodnie z zaleceniami producentów urządzeń przy czym niezależnie od tego wymagany jest min. 2 przeglądy instalacji wykonane przez Wykonawcę </w:t>
            </w:r>
          </w:p>
        </w:tc>
      </w:tr>
    </w:tbl>
    <w:tbl>
      <w:tblPr>
        <w:tblStyle w:val="TableGrid1"/>
        <w:tblW w:w="9545" w:type="dxa"/>
        <w:tblInd w:w="425" w:type="dxa"/>
        <w:tblCellMar>
          <w:top w:w="26" w:type="dxa"/>
        </w:tblCellMar>
        <w:tblLook w:val="04A0" w:firstRow="1" w:lastRow="0" w:firstColumn="1" w:lastColumn="0" w:noHBand="0" w:noVBand="1"/>
      </w:tblPr>
      <w:tblGrid>
        <w:gridCol w:w="9545"/>
      </w:tblGrid>
      <w:tr w:rsidR="009F5B71" w:rsidRPr="005E495A" w14:paraId="02904D4E" w14:textId="77777777" w:rsidTr="009F5B71">
        <w:trPr>
          <w:trHeight w:val="369"/>
        </w:trPr>
        <w:tc>
          <w:tcPr>
            <w:tcW w:w="9545" w:type="dxa"/>
            <w:tcBorders>
              <w:top w:val="nil"/>
              <w:left w:val="nil"/>
              <w:bottom w:val="nil"/>
              <w:right w:val="nil"/>
            </w:tcBorders>
          </w:tcPr>
          <w:p w14:paraId="5590CC8B" w14:textId="77777777" w:rsidR="009F5B71" w:rsidRPr="005E495A" w:rsidRDefault="009F5B71" w:rsidP="00151FE8">
            <w:pPr>
              <w:spacing w:after="0" w:line="240" w:lineRule="auto"/>
              <w:ind w:left="0" w:firstLine="0"/>
              <w:rPr>
                <w:rFonts w:asciiTheme="majorHAnsi" w:hAnsiTheme="majorHAnsi" w:cstheme="majorHAnsi"/>
                <w:sz w:val="22"/>
              </w:rPr>
            </w:pPr>
            <w:r w:rsidRPr="005E495A">
              <w:rPr>
                <w:rFonts w:asciiTheme="majorHAnsi" w:hAnsiTheme="majorHAnsi" w:cstheme="majorHAnsi"/>
                <w:sz w:val="22"/>
              </w:rPr>
              <w:t>- w przypadku zgłoszenia reklamacji Wykonawca zapewni reakcję ekipy serwisowej maksymalnie w ciągu 5 dni roboczych od zgłoszenia.</w:t>
            </w:r>
          </w:p>
          <w:p w14:paraId="3A163F89" w14:textId="22A60169" w:rsidR="009F5B71" w:rsidRPr="005E495A" w:rsidRDefault="009F5B71" w:rsidP="00151FE8">
            <w:pPr>
              <w:spacing w:after="0" w:line="240" w:lineRule="auto"/>
              <w:ind w:left="0" w:firstLine="0"/>
              <w:rPr>
                <w:rFonts w:asciiTheme="majorHAnsi" w:hAnsiTheme="majorHAnsi" w:cstheme="majorHAnsi"/>
                <w:sz w:val="22"/>
              </w:rPr>
            </w:pPr>
          </w:p>
        </w:tc>
      </w:tr>
    </w:tbl>
    <w:p w14:paraId="55ACA0DB" w14:textId="31A1E217" w:rsidR="002F2235" w:rsidRPr="005E495A" w:rsidRDefault="00192240" w:rsidP="00151FE8">
      <w:pPr>
        <w:pStyle w:val="Nagwek2"/>
        <w:numPr>
          <w:ilvl w:val="0"/>
          <w:numId w:val="0"/>
        </w:numPr>
        <w:spacing w:after="0" w:line="240" w:lineRule="auto"/>
        <w:ind w:left="284"/>
        <w:rPr>
          <w:rFonts w:asciiTheme="majorHAnsi" w:hAnsiTheme="majorHAnsi" w:cstheme="majorHAnsi"/>
          <w:sz w:val="22"/>
        </w:rPr>
      </w:pPr>
      <w:bookmarkStart w:id="28" w:name="_Toc172019088"/>
      <w:r w:rsidRPr="005E495A">
        <w:rPr>
          <w:rFonts w:asciiTheme="majorHAnsi" w:hAnsiTheme="majorHAnsi" w:cstheme="majorHAnsi"/>
          <w:sz w:val="22"/>
        </w:rPr>
        <w:lastRenderedPageBreak/>
        <w:t>3.4</w:t>
      </w:r>
      <w:r w:rsidR="00460DE8" w:rsidRPr="005E495A">
        <w:rPr>
          <w:rFonts w:asciiTheme="majorHAnsi" w:hAnsiTheme="majorHAnsi" w:cstheme="majorHAnsi"/>
          <w:sz w:val="22"/>
        </w:rPr>
        <w:tab/>
      </w:r>
      <w:r w:rsidR="003030A0" w:rsidRPr="005E495A">
        <w:rPr>
          <w:rFonts w:asciiTheme="majorHAnsi" w:hAnsiTheme="majorHAnsi" w:cstheme="majorHAnsi"/>
          <w:sz w:val="22"/>
        </w:rPr>
        <w:t>PRZYGOTOWANIE TERENU BUDOWY</w:t>
      </w:r>
      <w:bookmarkEnd w:id="28"/>
      <w:r w:rsidR="003030A0" w:rsidRPr="005E495A">
        <w:rPr>
          <w:rFonts w:asciiTheme="majorHAnsi" w:hAnsiTheme="majorHAnsi" w:cstheme="majorHAnsi"/>
          <w:sz w:val="22"/>
        </w:rPr>
        <w:t xml:space="preserve"> </w:t>
      </w:r>
    </w:p>
    <w:p w14:paraId="5AA3D7AF"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5A964484" w14:textId="3FF87A65"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Wykonawca  jest  zobowiązany  do  zabezpieczenia  terenu  budowy  w  okresie  trwania  realizacji kontraktu aż do zakończenia i odbioru ostatecznego robót. Koszt  zabezpieczenia  terenu  budowy  nie  podlega  odrębnej  zapłacie  i  przyjmuje  się,  że  jest  włączony w cenę kontraktową. W  miejscach  przylegających  do  dróg  otwartych  dla  ruchu,  Wykonawca  ogrodzi  lub  wyraźnie oznakuje teren budowy, w sposób uzgodniony z Inspektorem Nadzoru. </w:t>
      </w:r>
    </w:p>
    <w:p w14:paraId="090BAAE6" w14:textId="77777777" w:rsidR="00C32D3F" w:rsidRPr="005E495A" w:rsidRDefault="00C32D3F" w:rsidP="00151FE8">
      <w:pPr>
        <w:pStyle w:val="Nagwek2"/>
        <w:numPr>
          <w:ilvl w:val="0"/>
          <w:numId w:val="0"/>
        </w:numPr>
        <w:spacing w:after="0" w:line="240" w:lineRule="auto"/>
        <w:rPr>
          <w:rFonts w:asciiTheme="majorHAnsi" w:hAnsiTheme="majorHAnsi" w:cstheme="majorHAnsi"/>
          <w:sz w:val="22"/>
        </w:rPr>
      </w:pPr>
    </w:p>
    <w:p w14:paraId="60894D83" w14:textId="13950B34" w:rsidR="00151FE8" w:rsidRPr="005E495A" w:rsidRDefault="003030A0" w:rsidP="006F654A">
      <w:pPr>
        <w:pStyle w:val="Nagwek2"/>
        <w:numPr>
          <w:ilvl w:val="1"/>
          <w:numId w:val="23"/>
        </w:numPr>
        <w:spacing w:after="0" w:line="240" w:lineRule="auto"/>
        <w:ind w:left="709" w:hanging="425"/>
        <w:rPr>
          <w:rFonts w:asciiTheme="majorHAnsi" w:hAnsiTheme="majorHAnsi" w:cstheme="majorHAnsi"/>
          <w:sz w:val="22"/>
        </w:rPr>
      </w:pPr>
      <w:bookmarkStart w:id="29" w:name="_Toc172019089"/>
      <w:r w:rsidRPr="005E495A">
        <w:rPr>
          <w:rFonts w:asciiTheme="majorHAnsi" w:hAnsiTheme="majorHAnsi" w:cstheme="majorHAnsi"/>
          <w:sz w:val="22"/>
        </w:rPr>
        <w:t>WARUNKI WYKONANIA I ODBIORU ROBÓT BUDOWLANYCH</w:t>
      </w:r>
      <w:bookmarkEnd w:id="29"/>
      <w:r w:rsidRPr="005E495A">
        <w:rPr>
          <w:rFonts w:asciiTheme="majorHAnsi" w:hAnsiTheme="majorHAnsi" w:cstheme="majorHAnsi"/>
          <w:sz w:val="22"/>
        </w:rPr>
        <w:t xml:space="preserve"> </w:t>
      </w:r>
    </w:p>
    <w:p w14:paraId="57DB8143" w14:textId="3C1E5097" w:rsidR="006F654A" w:rsidRPr="005E495A" w:rsidRDefault="006F654A" w:rsidP="006F654A">
      <w:pPr>
        <w:pStyle w:val="Akapitzlist"/>
        <w:numPr>
          <w:ilvl w:val="0"/>
          <w:numId w:val="37"/>
        </w:numPr>
        <w:rPr>
          <w:rFonts w:asciiTheme="majorHAnsi" w:hAnsiTheme="majorHAnsi" w:cstheme="majorHAnsi"/>
          <w:sz w:val="22"/>
          <w:szCs w:val="20"/>
        </w:rPr>
      </w:pPr>
      <w:r w:rsidRPr="005E495A">
        <w:rPr>
          <w:rFonts w:asciiTheme="majorHAnsi" w:hAnsiTheme="majorHAnsi" w:cstheme="majorHAnsi"/>
          <w:sz w:val="22"/>
          <w:szCs w:val="20"/>
        </w:rPr>
        <w:t xml:space="preserve">panele  fotowoltaiczne  należy  montować  w  miejscu  umożliwiającym  uzyskanie maksymalnie dużej ilości światła słonecznego w ciągu roku. W związku z tym panele powinny być skierowane możliwie najbardziej na południe,  </w:t>
      </w:r>
    </w:p>
    <w:p w14:paraId="681A61A6" w14:textId="77777777" w:rsidR="006F654A" w:rsidRPr="005E495A" w:rsidRDefault="006F654A" w:rsidP="006F654A">
      <w:pPr>
        <w:pStyle w:val="Akapitzlist"/>
        <w:numPr>
          <w:ilvl w:val="0"/>
          <w:numId w:val="37"/>
        </w:numPr>
        <w:rPr>
          <w:rFonts w:asciiTheme="majorHAnsi" w:hAnsiTheme="majorHAnsi" w:cstheme="majorHAnsi"/>
          <w:sz w:val="22"/>
          <w:szCs w:val="20"/>
        </w:rPr>
      </w:pPr>
      <w:r w:rsidRPr="005E495A">
        <w:rPr>
          <w:rFonts w:asciiTheme="majorHAnsi" w:hAnsiTheme="majorHAnsi" w:cstheme="majorHAnsi"/>
          <w:sz w:val="22"/>
          <w:szCs w:val="20"/>
        </w:rPr>
        <w:t>panele złączone szeregowo powinny być ustawione w tym samym kierunku i pod tym samym o</w:t>
      </w:r>
      <w:r w:rsidRPr="005E495A">
        <w:rPr>
          <w:rFonts w:asciiTheme="majorHAnsi" w:hAnsiTheme="majorHAnsi" w:cstheme="majorHAnsi"/>
          <w:sz w:val="22"/>
          <w:szCs w:val="20"/>
        </w:rPr>
        <w:tab/>
        <w:t xml:space="preserve">kątem nachylenia. </w:t>
      </w:r>
    </w:p>
    <w:p w14:paraId="369F07E9" w14:textId="77777777" w:rsidR="006F654A" w:rsidRPr="005E495A" w:rsidRDefault="003030A0" w:rsidP="006F654A">
      <w:pPr>
        <w:pStyle w:val="Akapitzlist"/>
        <w:numPr>
          <w:ilvl w:val="0"/>
          <w:numId w:val="37"/>
        </w:numPr>
        <w:rPr>
          <w:rFonts w:asciiTheme="majorHAnsi" w:hAnsiTheme="majorHAnsi" w:cstheme="majorHAnsi"/>
        </w:rPr>
      </w:pPr>
      <w:r w:rsidRPr="005E495A">
        <w:rPr>
          <w:rFonts w:asciiTheme="majorHAnsi" w:hAnsiTheme="majorHAnsi" w:cstheme="majorHAnsi"/>
          <w:sz w:val="22"/>
        </w:rPr>
        <w:t xml:space="preserve">nie należy zanurzać paneli w płynach.   </w:t>
      </w:r>
    </w:p>
    <w:p w14:paraId="69B3518F" w14:textId="0DFF41B3" w:rsidR="002F2235" w:rsidRPr="005E495A" w:rsidRDefault="003030A0" w:rsidP="006F654A">
      <w:pPr>
        <w:pStyle w:val="Akapitzlist"/>
        <w:numPr>
          <w:ilvl w:val="0"/>
          <w:numId w:val="37"/>
        </w:numPr>
        <w:rPr>
          <w:rFonts w:asciiTheme="majorHAnsi" w:hAnsiTheme="majorHAnsi" w:cstheme="majorHAnsi"/>
        </w:rPr>
      </w:pPr>
      <w:r w:rsidRPr="005E495A">
        <w:rPr>
          <w:rFonts w:asciiTheme="majorHAnsi" w:hAnsiTheme="majorHAnsi" w:cstheme="majorHAnsi"/>
          <w:sz w:val="22"/>
        </w:rPr>
        <w:t xml:space="preserve">paneli nie należy poddawać niestandardowym obciążeniom chemicznym.  </w:t>
      </w:r>
    </w:p>
    <w:p w14:paraId="1F4CB7CA" w14:textId="47E0655A" w:rsidR="002F2235" w:rsidRPr="005E495A" w:rsidRDefault="003030A0" w:rsidP="006F654A">
      <w:pPr>
        <w:pStyle w:val="Akapitzlist"/>
        <w:numPr>
          <w:ilvl w:val="0"/>
          <w:numId w:val="37"/>
        </w:numPr>
        <w:spacing w:after="0" w:line="240" w:lineRule="auto"/>
        <w:ind w:right="198"/>
        <w:rPr>
          <w:rFonts w:asciiTheme="majorHAnsi" w:hAnsiTheme="majorHAnsi" w:cstheme="majorHAnsi"/>
          <w:sz w:val="22"/>
        </w:rPr>
      </w:pPr>
      <w:r w:rsidRPr="005E495A">
        <w:rPr>
          <w:rFonts w:asciiTheme="majorHAnsi" w:hAnsiTheme="majorHAnsi" w:cstheme="majorHAnsi"/>
          <w:sz w:val="22"/>
        </w:rPr>
        <w:t xml:space="preserve">nie  należy  montować  paneli  w  silnym  wietrze.  Każdy  pracownik  powinien  być zabezpieczony przed upadkiem z dachu. Należy chronić przedmioty przed upadkiem. Należy zabezpieczyć teren w taki sposób, żeby nikt na dachu i pod nim nie doznał urazu.  </w:t>
      </w:r>
    </w:p>
    <w:p w14:paraId="5D3375E1" w14:textId="2883138E" w:rsidR="002F2235" w:rsidRPr="005E495A" w:rsidRDefault="003030A0" w:rsidP="006F654A">
      <w:pPr>
        <w:pStyle w:val="Akapitzlist"/>
        <w:numPr>
          <w:ilvl w:val="0"/>
          <w:numId w:val="37"/>
        </w:numPr>
        <w:spacing w:after="0" w:line="240" w:lineRule="auto"/>
        <w:ind w:right="198"/>
        <w:rPr>
          <w:rFonts w:asciiTheme="majorHAnsi" w:hAnsiTheme="majorHAnsi" w:cstheme="majorHAnsi"/>
          <w:sz w:val="22"/>
        </w:rPr>
      </w:pPr>
      <w:r w:rsidRPr="005E495A">
        <w:rPr>
          <w:rFonts w:asciiTheme="majorHAnsi" w:hAnsiTheme="majorHAnsi" w:cstheme="majorHAnsi"/>
          <w:sz w:val="22"/>
        </w:rPr>
        <w:t xml:space="preserve">panele  fotowoltaiczne  należy  montować  zgodnie  z  instrukcją  producenta  i przechowywać </w:t>
      </w:r>
      <w:r w:rsidR="003D01DB" w:rsidRPr="005E495A">
        <w:rPr>
          <w:rFonts w:asciiTheme="majorHAnsi" w:hAnsiTheme="majorHAnsi" w:cstheme="majorHAnsi"/>
          <w:sz w:val="22"/>
        </w:rPr>
        <w:br/>
      </w:r>
      <w:r w:rsidRPr="005E495A">
        <w:rPr>
          <w:rFonts w:asciiTheme="majorHAnsi" w:hAnsiTheme="majorHAnsi" w:cstheme="majorHAnsi"/>
          <w:sz w:val="22"/>
        </w:rPr>
        <w:t xml:space="preserve">w następujących warunkach:  </w:t>
      </w:r>
    </w:p>
    <w:p w14:paraId="1A3E2D1B" w14:textId="77777777" w:rsidR="002F2235" w:rsidRPr="005E495A" w:rsidRDefault="003030A0" w:rsidP="00151FE8">
      <w:pPr>
        <w:pStyle w:val="Akapitzlist"/>
        <w:numPr>
          <w:ilvl w:val="1"/>
          <w:numId w:val="36"/>
        </w:numPr>
        <w:spacing w:after="0" w:line="240" w:lineRule="auto"/>
        <w:ind w:right="198"/>
        <w:rPr>
          <w:rFonts w:asciiTheme="majorHAnsi" w:hAnsiTheme="majorHAnsi" w:cstheme="majorHAnsi"/>
          <w:sz w:val="22"/>
        </w:rPr>
      </w:pPr>
      <w:r w:rsidRPr="005E495A">
        <w:rPr>
          <w:rFonts w:asciiTheme="majorHAnsi" w:hAnsiTheme="majorHAnsi" w:cstheme="majorHAnsi"/>
          <w:sz w:val="22"/>
        </w:rPr>
        <w:t xml:space="preserve">Temperatura otoczenia podczas pracy:  od -40°C do +85°C  </w:t>
      </w:r>
    </w:p>
    <w:p w14:paraId="5E551BA8" w14:textId="77777777" w:rsidR="002F2235" w:rsidRPr="005E495A" w:rsidRDefault="003030A0" w:rsidP="00151FE8">
      <w:pPr>
        <w:pStyle w:val="Akapitzlist"/>
        <w:numPr>
          <w:ilvl w:val="1"/>
          <w:numId w:val="36"/>
        </w:numPr>
        <w:spacing w:after="0" w:line="240" w:lineRule="auto"/>
        <w:ind w:right="198"/>
        <w:rPr>
          <w:rFonts w:asciiTheme="majorHAnsi" w:hAnsiTheme="majorHAnsi" w:cstheme="majorHAnsi"/>
          <w:sz w:val="22"/>
        </w:rPr>
      </w:pPr>
      <w:r w:rsidRPr="005E495A">
        <w:rPr>
          <w:rFonts w:asciiTheme="majorHAnsi" w:hAnsiTheme="majorHAnsi" w:cstheme="majorHAnsi"/>
          <w:sz w:val="22"/>
        </w:rPr>
        <w:t xml:space="preserve">Temperatura przechowywania:    od -40°C do +60°C  </w:t>
      </w:r>
    </w:p>
    <w:p w14:paraId="0212D460" w14:textId="77777777" w:rsidR="002F2235" w:rsidRPr="005E495A" w:rsidRDefault="003030A0" w:rsidP="00151FE8">
      <w:pPr>
        <w:pStyle w:val="Akapitzlist"/>
        <w:numPr>
          <w:ilvl w:val="1"/>
          <w:numId w:val="36"/>
        </w:numPr>
        <w:spacing w:after="0" w:line="240" w:lineRule="auto"/>
        <w:ind w:right="198"/>
        <w:rPr>
          <w:rFonts w:asciiTheme="majorHAnsi" w:hAnsiTheme="majorHAnsi" w:cstheme="majorHAnsi"/>
          <w:sz w:val="22"/>
        </w:rPr>
      </w:pPr>
      <w:r w:rsidRPr="005E495A">
        <w:rPr>
          <w:rFonts w:asciiTheme="majorHAnsi" w:hAnsiTheme="majorHAnsi" w:cstheme="majorHAnsi"/>
          <w:sz w:val="22"/>
        </w:rPr>
        <w:t xml:space="preserve">Wilgotność:          poniżej 85 </w:t>
      </w:r>
      <w:proofErr w:type="spellStart"/>
      <w:r w:rsidRPr="005E495A">
        <w:rPr>
          <w:rFonts w:asciiTheme="majorHAnsi" w:hAnsiTheme="majorHAnsi" w:cstheme="majorHAnsi"/>
          <w:sz w:val="22"/>
        </w:rPr>
        <w:t>rH</w:t>
      </w:r>
      <w:proofErr w:type="spellEnd"/>
      <w:r w:rsidRPr="005E495A">
        <w:rPr>
          <w:rFonts w:asciiTheme="majorHAnsi" w:hAnsiTheme="majorHAnsi" w:cstheme="majorHAnsi"/>
          <w:sz w:val="22"/>
        </w:rPr>
        <w:t xml:space="preserve">%  </w:t>
      </w:r>
    </w:p>
    <w:p w14:paraId="276A2046" w14:textId="31D3A059" w:rsidR="002F2235" w:rsidRPr="005E495A" w:rsidRDefault="003030A0" w:rsidP="006F654A">
      <w:pPr>
        <w:pStyle w:val="Akapitzlist"/>
        <w:numPr>
          <w:ilvl w:val="1"/>
          <w:numId w:val="40"/>
        </w:numPr>
        <w:spacing w:after="0" w:line="240" w:lineRule="auto"/>
        <w:ind w:left="993" w:right="198"/>
        <w:rPr>
          <w:rFonts w:asciiTheme="majorHAnsi" w:hAnsiTheme="majorHAnsi" w:cstheme="majorHAnsi"/>
          <w:sz w:val="22"/>
        </w:rPr>
      </w:pPr>
      <w:r w:rsidRPr="005E495A">
        <w:rPr>
          <w:rFonts w:asciiTheme="majorHAnsi" w:hAnsiTheme="majorHAnsi" w:cstheme="majorHAnsi"/>
          <w:sz w:val="22"/>
        </w:rPr>
        <w:t xml:space="preserve">podczas montażu panelu należy zapewnić, że jest odpowiednio zamocowany  i  zabezpieczony  przed  upadkiem  wskutek  wiatru,  śniegu  lub  innego rodzaju obciążenia mechanicznego. </w:t>
      </w:r>
    </w:p>
    <w:p w14:paraId="2D64D627" w14:textId="4D87DE73" w:rsidR="002F2235" w:rsidRPr="005E495A" w:rsidRDefault="003030A0" w:rsidP="006F654A">
      <w:pPr>
        <w:pStyle w:val="Akapitzlist"/>
        <w:numPr>
          <w:ilvl w:val="1"/>
          <w:numId w:val="40"/>
        </w:numPr>
        <w:spacing w:after="0" w:line="240" w:lineRule="auto"/>
        <w:ind w:left="993" w:right="198"/>
        <w:rPr>
          <w:rFonts w:asciiTheme="majorHAnsi" w:hAnsiTheme="majorHAnsi" w:cstheme="majorHAnsi"/>
          <w:sz w:val="22"/>
        </w:rPr>
      </w:pPr>
      <w:r w:rsidRPr="005E495A">
        <w:rPr>
          <w:rFonts w:asciiTheme="majorHAnsi" w:hAnsiTheme="majorHAnsi" w:cstheme="majorHAnsi"/>
          <w:sz w:val="22"/>
        </w:rPr>
        <w:t xml:space="preserve">należy  zapewnić  stosowną  wentylację  pod  panelem  w  celu </w:t>
      </w:r>
      <w:r w:rsidR="00FC7EC8" w:rsidRPr="005E495A">
        <w:rPr>
          <w:rFonts w:asciiTheme="majorHAnsi" w:hAnsiTheme="majorHAnsi" w:cstheme="majorHAnsi"/>
          <w:sz w:val="22"/>
        </w:rPr>
        <w:t xml:space="preserve"> zapewnienia  jego chłodzenia</w:t>
      </w:r>
      <w:r w:rsidRPr="005E495A">
        <w:rPr>
          <w:rFonts w:asciiTheme="majorHAnsi" w:hAnsiTheme="majorHAnsi" w:cstheme="majorHAnsi"/>
          <w:sz w:val="22"/>
        </w:rPr>
        <w:t xml:space="preserve">.  </w:t>
      </w:r>
    </w:p>
    <w:p w14:paraId="107873E8" w14:textId="33B6E99D" w:rsidR="002F2235" w:rsidRPr="005E495A" w:rsidRDefault="003030A0" w:rsidP="006F654A">
      <w:pPr>
        <w:pStyle w:val="Akapitzlist"/>
        <w:numPr>
          <w:ilvl w:val="1"/>
          <w:numId w:val="40"/>
        </w:numPr>
        <w:spacing w:after="0" w:line="240" w:lineRule="auto"/>
        <w:ind w:left="993" w:right="198"/>
        <w:rPr>
          <w:rFonts w:asciiTheme="majorHAnsi" w:hAnsiTheme="majorHAnsi" w:cstheme="majorHAnsi"/>
          <w:sz w:val="22"/>
        </w:rPr>
      </w:pPr>
      <w:r w:rsidRPr="005E495A">
        <w:rPr>
          <w:rFonts w:asciiTheme="majorHAnsi" w:hAnsiTheme="majorHAnsi" w:cstheme="majorHAnsi"/>
          <w:sz w:val="22"/>
        </w:rPr>
        <w:t xml:space="preserve">moduły nie powinny być zacienione przez drzewa, kable, domy itp. Jeśli moduł jest chociażby  częściowo  zacieniony,  nie  będzie  działał  w  idealnych  warunkach,  a wygenerowana  moc  będzie  niższa.  Stałe  zacienienie  paneli  może  skutkować unieważnieniem gwarancji  </w:t>
      </w:r>
    </w:p>
    <w:p w14:paraId="780347AC" w14:textId="5D910342" w:rsidR="002F2235" w:rsidRPr="005E495A" w:rsidRDefault="003030A0" w:rsidP="006F654A">
      <w:pPr>
        <w:pStyle w:val="Akapitzlist"/>
        <w:numPr>
          <w:ilvl w:val="1"/>
          <w:numId w:val="40"/>
        </w:numPr>
        <w:spacing w:after="0" w:line="240" w:lineRule="auto"/>
        <w:ind w:left="993" w:right="198"/>
        <w:rPr>
          <w:rFonts w:asciiTheme="majorHAnsi" w:hAnsiTheme="majorHAnsi" w:cstheme="majorHAnsi"/>
          <w:sz w:val="22"/>
        </w:rPr>
      </w:pPr>
      <w:r w:rsidRPr="005E495A">
        <w:rPr>
          <w:rFonts w:asciiTheme="majorHAnsi" w:hAnsiTheme="majorHAnsi" w:cstheme="majorHAnsi"/>
          <w:sz w:val="22"/>
        </w:rPr>
        <w:t xml:space="preserve">transport materiałów oraz praca sprzętu i maszyn budowlanych nie mogą stanowić utrudnienia ani zagrożenia dla użytkowników działek sąsiednich  </w:t>
      </w:r>
    </w:p>
    <w:p w14:paraId="30E17AC3" w14:textId="27EFD2B4" w:rsidR="002F2235" w:rsidRPr="005E495A" w:rsidRDefault="003030A0" w:rsidP="006F654A">
      <w:pPr>
        <w:pStyle w:val="Akapitzlist"/>
        <w:numPr>
          <w:ilvl w:val="1"/>
          <w:numId w:val="40"/>
        </w:numPr>
        <w:spacing w:after="0" w:line="240" w:lineRule="auto"/>
        <w:ind w:left="993" w:right="198"/>
        <w:rPr>
          <w:rFonts w:asciiTheme="majorHAnsi" w:hAnsiTheme="majorHAnsi" w:cstheme="majorHAnsi"/>
          <w:sz w:val="22"/>
        </w:rPr>
      </w:pPr>
      <w:r w:rsidRPr="005E495A">
        <w:rPr>
          <w:rFonts w:asciiTheme="majorHAnsi" w:hAnsiTheme="majorHAnsi" w:cstheme="majorHAnsi"/>
          <w:sz w:val="22"/>
        </w:rPr>
        <w:t xml:space="preserve">wykluczone jest składowanie i magazynowanie materiałów łatwopalnych; materiały takie winny być dowożone na bieżąco  </w:t>
      </w:r>
    </w:p>
    <w:p w14:paraId="552F4642" w14:textId="1ACDF04D" w:rsidR="002F2235" w:rsidRPr="005E495A" w:rsidRDefault="003030A0" w:rsidP="006F654A">
      <w:pPr>
        <w:pStyle w:val="Akapitzlist"/>
        <w:numPr>
          <w:ilvl w:val="1"/>
          <w:numId w:val="40"/>
        </w:numPr>
        <w:spacing w:after="0" w:line="240" w:lineRule="auto"/>
        <w:ind w:left="993" w:right="198"/>
        <w:rPr>
          <w:rFonts w:asciiTheme="majorHAnsi" w:hAnsiTheme="majorHAnsi" w:cstheme="majorHAnsi"/>
          <w:sz w:val="22"/>
        </w:rPr>
      </w:pPr>
      <w:r w:rsidRPr="005E495A">
        <w:rPr>
          <w:rFonts w:asciiTheme="majorHAnsi" w:hAnsiTheme="majorHAnsi" w:cstheme="majorHAnsi"/>
          <w:sz w:val="22"/>
        </w:rPr>
        <w:t xml:space="preserve">rusztowania i pomosty robocze powinny być zabezpieczone przed dostępem osób z zewnątrz  </w:t>
      </w:r>
    </w:p>
    <w:p w14:paraId="11A72D64" w14:textId="3761E891" w:rsidR="002F2235" w:rsidRPr="005E495A" w:rsidRDefault="003030A0" w:rsidP="006F654A">
      <w:pPr>
        <w:pStyle w:val="Akapitzlist"/>
        <w:numPr>
          <w:ilvl w:val="1"/>
          <w:numId w:val="40"/>
        </w:numPr>
        <w:spacing w:after="0" w:line="240" w:lineRule="auto"/>
        <w:ind w:left="993" w:right="198"/>
        <w:rPr>
          <w:rFonts w:asciiTheme="majorHAnsi" w:hAnsiTheme="majorHAnsi" w:cstheme="majorHAnsi"/>
          <w:sz w:val="22"/>
        </w:rPr>
      </w:pPr>
      <w:r w:rsidRPr="005E495A">
        <w:rPr>
          <w:rFonts w:asciiTheme="majorHAnsi" w:hAnsiTheme="majorHAnsi" w:cstheme="majorHAnsi"/>
          <w:sz w:val="22"/>
        </w:rPr>
        <w:t xml:space="preserve">samodzielna  ingerencja  w  instalację  skutkuje  unieważnieniem  gwarancji  lub prowadzenie zmian nie uwzględnionych w pierwotnym projekcie   </w:t>
      </w:r>
    </w:p>
    <w:p w14:paraId="55851FE1" w14:textId="1B147C95" w:rsidR="002F2235" w:rsidRPr="005E495A" w:rsidRDefault="003030A0" w:rsidP="006F654A">
      <w:pPr>
        <w:pStyle w:val="Akapitzlist"/>
        <w:numPr>
          <w:ilvl w:val="1"/>
          <w:numId w:val="40"/>
        </w:numPr>
        <w:spacing w:after="0" w:line="240" w:lineRule="auto"/>
        <w:ind w:left="993" w:right="198"/>
        <w:rPr>
          <w:rFonts w:asciiTheme="majorHAnsi" w:hAnsiTheme="majorHAnsi" w:cstheme="majorHAnsi"/>
          <w:sz w:val="22"/>
        </w:rPr>
      </w:pPr>
      <w:r w:rsidRPr="005E495A">
        <w:rPr>
          <w:rFonts w:asciiTheme="majorHAnsi" w:hAnsiTheme="majorHAnsi" w:cstheme="majorHAnsi"/>
          <w:sz w:val="22"/>
        </w:rPr>
        <w:t xml:space="preserve">przedmiot zamówienia zostanie zrealizowany z materiałów  i urządzeń  dostarczanych przez Wykonawcę. </w:t>
      </w:r>
    </w:p>
    <w:p w14:paraId="6F24F0AC" w14:textId="447A91BD" w:rsidR="002F2235" w:rsidRPr="005E495A" w:rsidRDefault="003030A0" w:rsidP="006F654A">
      <w:pPr>
        <w:pStyle w:val="Akapitzlist"/>
        <w:numPr>
          <w:ilvl w:val="1"/>
          <w:numId w:val="40"/>
        </w:numPr>
        <w:spacing w:after="0" w:line="240" w:lineRule="auto"/>
        <w:ind w:left="993" w:right="198"/>
        <w:rPr>
          <w:rFonts w:asciiTheme="majorHAnsi" w:hAnsiTheme="majorHAnsi" w:cstheme="majorHAnsi"/>
          <w:sz w:val="22"/>
        </w:rPr>
      </w:pPr>
      <w:r w:rsidRPr="005E495A">
        <w:rPr>
          <w:rFonts w:asciiTheme="majorHAnsi" w:hAnsiTheme="majorHAnsi" w:cstheme="majorHAnsi"/>
          <w:sz w:val="22"/>
        </w:rPr>
        <w:t xml:space="preserve">Wykonawca  zorganizuje  wykonanie  robót  w  taki  sposób,  aby  prowadzenie  robót odbywało się w sposób jak  najmniej uciążliwy dla użytkowników instalacji, </w:t>
      </w:r>
    </w:p>
    <w:p w14:paraId="5241D626" w14:textId="514681F5" w:rsidR="002F2235" w:rsidRPr="005E495A" w:rsidRDefault="003030A0" w:rsidP="006F654A">
      <w:pPr>
        <w:pStyle w:val="Akapitzlist"/>
        <w:numPr>
          <w:ilvl w:val="1"/>
          <w:numId w:val="40"/>
        </w:numPr>
        <w:spacing w:after="0" w:line="240" w:lineRule="auto"/>
        <w:ind w:left="993" w:right="198"/>
        <w:rPr>
          <w:rFonts w:asciiTheme="majorHAnsi" w:hAnsiTheme="majorHAnsi" w:cstheme="majorHAnsi"/>
          <w:sz w:val="22"/>
        </w:rPr>
      </w:pPr>
      <w:r w:rsidRPr="005E495A">
        <w:rPr>
          <w:rFonts w:asciiTheme="majorHAnsi" w:hAnsiTheme="majorHAnsi" w:cstheme="majorHAnsi"/>
          <w:sz w:val="22"/>
        </w:rPr>
        <w:t xml:space="preserve">Wykonawca  jest  zobowiązany  w  okresie  prowadzenia  robót  budowlanych  do przyjęcia odpowiedzialności od następstw i za wyniki działalności w zakresie: </w:t>
      </w:r>
    </w:p>
    <w:p w14:paraId="42C15E79" w14:textId="77777777" w:rsidR="002F2235" w:rsidRPr="005E495A" w:rsidRDefault="003030A0" w:rsidP="006F654A">
      <w:pPr>
        <w:numPr>
          <w:ilvl w:val="0"/>
          <w:numId w:val="38"/>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 xml:space="preserve">organizacji robót, </w:t>
      </w:r>
    </w:p>
    <w:p w14:paraId="0F522CAA" w14:textId="77777777" w:rsidR="002F2235" w:rsidRPr="005E495A" w:rsidRDefault="003030A0" w:rsidP="006F654A">
      <w:pPr>
        <w:numPr>
          <w:ilvl w:val="0"/>
          <w:numId w:val="38"/>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lastRenderedPageBreak/>
        <w:t xml:space="preserve">zabezpieczenia osób trzecich oraz ich mienia, </w:t>
      </w:r>
    </w:p>
    <w:p w14:paraId="5E882E07" w14:textId="77777777" w:rsidR="002F2235" w:rsidRPr="005E495A" w:rsidRDefault="003030A0" w:rsidP="006F654A">
      <w:pPr>
        <w:numPr>
          <w:ilvl w:val="0"/>
          <w:numId w:val="38"/>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 xml:space="preserve">ochrony środowiska,  </w:t>
      </w:r>
    </w:p>
    <w:p w14:paraId="295AAC32" w14:textId="77777777" w:rsidR="002F2235" w:rsidRPr="005E495A" w:rsidRDefault="003030A0" w:rsidP="006F654A">
      <w:pPr>
        <w:numPr>
          <w:ilvl w:val="0"/>
          <w:numId w:val="38"/>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 xml:space="preserve">warunków BHP, </w:t>
      </w:r>
    </w:p>
    <w:p w14:paraId="42049337" w14:textId="77777777" w:rsidR="003D01DB" w:rsidRPr="005E495A" w:rsidRDefault="003030A0" w:rsidP="006F654A">
      <w:pPr>
        <w:numPr>
          <w:ilvl w:val="0"/>
          <w:numId w:val="38"/>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warunków bezpieczeństwa ruchu drogowego związanego z wykonaniem zadania,</w:t>
      </w:r>
    </w:p>
    <w:p w14:paraId="168CB1FD" w14:textId="7F3C292D" w:rsidR="002F2235" w:rsidRPr="005E495A" w:rsidRDefault="003030A0" w:rsidP="006F654A">
      <w:pPr>
        <w:numPr>
          <w:ilvl w:val="0"/>
          <w:numId w:val="38"/>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 xml:space="preserve">zabezpieczeniem terenu robót. </w:t>
      </w:r>
    </w:p>
    <w:p w14:paraId="23CAF44D" w14:textId="752C15B5" w:rsidR="002F2235" w:rsidRPr="005E495A" w:rsidRDefault="003030A0" w:rsidP="006F654A">
      <w:pPr>
        <w:spacing w:after="0" w:line="240" w:lineRule="auto"/>
        <w:ind w:left="703" w:right="198" w:firstLine="0"/>
        <w:rPr>
          <w:rFonts w:asciiTheme="majorHAnsi" w:hAnsiTheme="majorHAnsi" w:cstheme="majorHAnsi"/>
          <w:sz w:val="22"/>
        </w:rPr>
      </w:pPr>
      <w:r w:rsidRPr="005E495A">
        <w:rPr>
          <w:rFonts w:asciiTheme="majorHAnsi" w:hAnsiTheme="majorHAnsi" w:cstheme="majorHAnsi"/>
          <w:sz w:val="22"/>
        </w:rPr>
        <w:t xml:space="preserve">Wykonawca  po  zakończeniu  robót  budowlanych  w  siedzibie  Zamawiającego przeprowadzi  szkolenie  dla  personelu  technicznego  Zamawiającego  w  zakresie eksploatacji i  obsługi  instalacji  PV  oraz  przekaże  Zamawiającemu  pełną dokumentację powykonawczą wykonanych instalacji PV. </w:t>
      </w:r>
    </w:p>
    <w:p w14:paraId="3C0AEB90" w14:textId="20E7267F" w:rsidR="002F2235" w:rsidRPr="005E495A" w:rsidRDefault="003030A0" w:rsidP="006F654A">
      <w:pPr>
        <w:spacing w:after="0" w:line="240" w:lineRule="auto"/>
        <w:ind w:left="703" w:right="198" w:firstLine="0"/>
        <w:rPr>
          <w:rFonts w:asciiTheme="majorHAnsi" w:hAnsiTheme="majorHAnsi" w:cstheme="majorHAnsi"/>
          <w:sz w:val="22"/>
        </w:rPr>
      </w:pPr>
      <w:r w:rsidRPr="005E495A">
        <w:rPr>
          <w:rFonts w:asciiTheme="majorHAnsi" w:hAnsiTheme="majorHAnsi" w:cstheme="majorHAnsi"/>
          <w:sz w:val="22"/>
        </w:rPr>
        <w:t xml:space="preserve">Wyroby  budowlane,  stosowane  w  trakcie  wykonywania  robót  budowlanych,  mają spełniać  wymagania  polskich  przepisów  prawa,  a  Wykonawca  będzie  posiadał dokumenty potwierdzające, że zostały one wprowadzone do obrotu zgodnie z ustawą o wyrobach budowlanych i posiadają wymagane przez Zamawiającego parametry. </w:t>
      </w:r>
    </w:p>
    <w:p w14:paraId="68080058" w14:textId="77777777" w:rsidR="006F654A" w:rsidRPr="005E495A" w:rsidRDefault="003030A0" w:rsidP="006F654A">
      <w:pPr>
        <w:spacing w:after="0" w:line="240" w:lineRule="auto"/>
        <w:ind w:left="703" w:right="198" w:firstLine="0"/>
        <w:rPr>
          <w:rFonts w:asciiTheme="majorHAnsi" w:hAnsiTheme="majorHAnsi" w:cstheme="majorHAnsi"/>
          <w:sz w:val="22"/>
        </w:rPr>
      </w:pPr>
      <w:r w:rsidRPr="005E495A">
        <w:rPr>
          <w:rFonts w:asciiTheme="majorHAnsi" w:hAnsiTheme="majorHAnsi" w:cstheme="majorHAnsi"/>
          <w:sz w:val="22"/>
        </w:rPr>
        <w:t xml:space="preserve">Zamawiający przewiduje bieżącą kontrolę wykonywanych robót. W celu zapewnienia współpracy z  Wykonawcą i prowadzenia kontroli wykonywanych robót Zamawiający przewiduje ustanowienie osoby upoważnionej do kontaktów oraz Inspektora Nadzoru inwestorskiego. </w:t>
      </w:r>
    </w:p>
    <w:p w14:paraId="1DC04E69" w14:textId="16020DEF" w:rsidR="002F2235" w:rsidRPr="005E495A" w:rsidRDefault="003030A0" w:rsidP="006F654A">
      <w:pPr>
        <w:spacing w:after="0" w:line="240" w:lineRule="auto"/>
        <w:ind w:left="703" w:right="198" w:firstLine="0"/>
        <w:rPr>
          <w:rFonts w:asciiTheme="majorHAnsi" w:hAnsiTheme="majorHAnsi" w:cstheme="majorHAnsi"/>
          <w:sz w:val="22"/>
        </w:rPr>
      </w:pPr>
      <w:r w:rsidRPr="005E495A">
        <w:rPr>
          <w:rFonts w:asciiTheme="majorHAnsi" w:hAnsiTheme="majorHAnsi" w:cstheme="majorHAnsi"/>
          <w:sz w:val="22"/>
        </w:rPr>
        <w:t xml:space="preserve">Kontroli będą podlegały w szczególności: </w:t>
      </w:r>
    </w:p>
    <w:p w14:paraId="758CC637" w14:textId="77777777" w:rsidR="002F2235" w:rsidRPr="005E495A" w:rsidRDefault="003030A0" w:rsidP="006F654A">
      <w:pPr>
        <w:numPr>
          <w:ilvl w:val="0"/>
          <w:numId w:val="39"/>
        </w:numPr>
        <w:spacing w:after="0" w:line="240" w:lineRule="auto"/>
        <w:ind w:left="1985" w:right="198"/>
        <w:rPr>
          <w:rFonts w:asciiTheme="majorHAnsi" w:hAnsiTheme="majorHAnsi" w:cstheme="majorHAnsi"/>
          <w:sz w:val="22"/>
        </w:rPr>
      </w:pPr>
      <w:r w:rsidRPr="005E495A">
        <w:rPr>
          <w:rFonts w:asciiTheme="majorHAnsi" w:hAnsiTheme="majorHAnsi" w:cstheme="majorHAnsi"/>
          <w:sz w:val="22"/>
        </w:rPr>
        <w:t xml:space="preserve">rozwiązania  projektowe  w  aspekcie  ich  zgodności  z  opisem  przedmiotu zamówienia oraz warunkami umowy, </w:t>
      </w:r>
    </w:p>
    <w:p w14:paraId="6FD578C8" w14:textId="77777777" w:rsidR="006F654A" w:rsidRPr="005E495A" w:rsidRDefault="003030A0" w:rsidP="006F654A">
      <w:pPr>
        <w:numPr>
          <w:ilvl w:val="0"/>
          <w:numId w:val="39"/>
        </w:numPr>
        <w:spacing w:after="0" w:line="240" w:lineRule="auto"/>
        <w:ind w:left="1985" w:right="198"/>
        <w:rPr>
          <w:rFonts w:asciiTheme="majorHAnsi" w:hAnsiTheme="majorHAnsi" w:cstheme="majorHAnsi"/>
          <w:sz w:val="22"/>
        </w:rPr>
      </w:pPr>
      <w:r w:rsidRPr="005E495A">
        <w:rPr>
          <w:rFonts w:asciiTheme="majorHAnsi" w:hAnsiTheme="majorHAnsi" w:cstheme="majorHAnsi"/>
          <w:sz w:val="22"/>
        </w:rPr>
        <w:t xml:space="preserve">stosowane  gotowe  wyroby  budowlane  w  odniesieniu  do  dokumentów potwierdzających  ich  dopuszczenie  do  obrotu  oraz  zgodności  parametrów z danymi zawartymi w opisie przedmiotu zamówienia, </w:t>
      </w:r>
    </w:p>
    <w:p w14:paraId="349D3566" w14:textId="6B877D00" w:rsidR="002F2235" w:rsidRPr="005E495A" w:rsidRDefault="003030A0" w:rsidP="006F654A">
      <w:pPr>
        <w:numPr>
          <w:ilvl w:val="0"/>
          <w:numId w:val="39"/>
        </w:numPr>
        <w:spacing w:after="0" w:line="240" w:lineRule="auto"/>
        <w:ind w:left="1985" w:right="198"/>
        <w:rPr>
          <w:rFonts w:asciiTheme="majorHAnsi" w:hAnsiTheme="majorHAnsi" w:cstheme="majorHAnsi"/>
          <w:sz w:val="22"/>
        </w:rPr>
      </w:pPr>
      <w:r w:rsidRPr="005E495A">
        <w:rPr>
          <w:rFonts w:asciiTheme="majorHAnsi" w:hAnsiTheme="majorHAnsi" w:cstheme="majorHAnsi"/>
          <w:sz w:val="22"/>
        </w:rPr>
        <w:t xml:space="preserve">prawidłowość połączeń funkcjonalnych, </w:t>
      </w:r>
    </w:p>
    <w:p w14:paraId="0E1668FE" w14:textId="77777777" w:rsidR="002F2235" w:rsidRPr="005E495A" w:rsidRDefault="003030A0" w:rsidP="006F654A">
      <w:pPr>
        <w:numPr>
          <w:ilvl w:val="0"/>
          <w:numId w:val="39"/>
        </w:numPr>
        <w:spacing w:after="0" w:line="240" w:lineRule="auto"/>
        <w:ind w:left="1985" w:right="198"/>
        <w:rPr>
          <w:rFonts w:asciiTheme="majorHAnsi" w:hAnsiTheme="majorHAnsi" w:cstheme="majorHAnsi"/>
          <w:sz w:val="22"/>
        </w:rPr>
      </w:pPr>
      <w:r w:rsidRPr="005E495A">
        <w:rPr>
          <w:rFonts w:asciiTheme="majorHAnsi" w:hAnsiTheme="majorHAnsi" w:cstheme="majorHAnsi"/>
          <w:sz w:val="22"/>
        </w:rPr>
        <w:t xml:space="preserve">jakość i dokładność wykonania prac, </w:t>
      </w:r>
    </w:p>
    <w:p w14:paraId="0CC69113" w14:textId="77777777" w:rsidR="002F2235" w:rsidRPr="005E495A" w:rsidRDefault="003030A0" w:rsidP="006F654A">
      <w:pPr>
        <w:numPr>
          <w:ilvl w:val="0"/>
          <w:numId w:val="39"/>
        </w:numPr>
        <w:spacing w:after="0" w:line="240" w:lineRule="auto"/>
        <w:ind w:left="1985" w:right="198"/>
        <w:rPr>
          <w:rFonts w:asciiTheme="majorHAnsi" w:hAnsiTheme="majorHAnsi" w:cstheme="majorHAnsi"/>
          <w:sz w:val="22"/>
        </w:rPr>
      </w:pPr>
      <w:r w:rsidRPr="005E495A">
        <w:rPr>
          <w:rFonts w:asciiTheme="majorHAnsi" w:hAnsiTheme="majorHAnsi" w:cstheme="majorHAnsi"/>
          <w:sz w:val="22"/>
        </w:rPr>
        <w:t xml:space="preserve">prawidłowość funkcjonowania zamontowanych urządzeń i wyposażenia, </w:t>
      </w:r>
    </w:p>
    <w:p w14:paraId="38B82D3E" w14:textId="127DD867" w:rsidR="002F2235" w:rsidRPr="005E495A" w:rsidRDefault="003030A0" w:rsidP="006F654A">
      <w:pPr>
        <w:spacing w:after="0" w:line="240" w:lineRule="auto"/>
        <w:ind w:left="643" w:right="198" w:firstLine="0"/>
        <w:rPr>
          <w:rFonts w:asciiTheme="majorHAnsi" w:hAnsiTheme="majorHAnsi" w:cstheme="majorHAnsi"/>
          <w:sz w:val="22"/>
        </w:rPr>
      </w:pPr>
      <w:r w:rsidRPr="005E495A">
        <w:rPr>
          <w:rFonts w:asciiTheme="majorHAnsi" w:hAnsiTheme="majorHAnsi" w:cstheme="majorHAnsi"/>
          <w:sz w:val="22"/>
        </w:rPr>
        <w:t xml:space="preserve">Przed  wykonaniem  montażu  instalacji  Wykonawca  musi  uzyskać  akceptację inspektora  nadzoru  inwestorskiego  w  zakresie  spełnienia  przez  urządzenia i  materiały  przeznaczone  do  montażu  wymagań  określonych  przez Zamawiającego. </w:t>
      </w:r>
    </w:p>
    <w:p w14:paraId="0CAC64DD" w14:textId="372A2FD2" w:rsidR="002F2235" w:rsidRPr="005E495A" w:rsidRDefault="003030A0" w:rsidP="006F654A">
      <w:pPr>
        <w:spacing w:after="0" w:line="240" w:lineRule="auto"/>
        <w:ind w:left="643" w:right="198" w:firstLine="0"/>
        <w:rPr>
          <w:rFonts w:asciiTheme="majorHAnsi" w:hAnsiTheme="majorHAnsi" w:cstheme="majorHAnsi"/>
          <w:sz w:val="22"/>
        </w:rPr>
      </w:pPr>
      <w:r w:rsidRPr="005E495A">
        <w:rPr>
          <w:rFonts w:asciiTheme="majorHAnsi" w:hAnsiTheme="majorHAnsi" w:cstheme="majorHAnsi"/>
          <w:sz w:val="22"/>
        </w:rPr>
        <w:t xml:space="preserve">Zamawiający  zastrzega  sobie  prawo  na  każdym  etapie  prowadzenia  robót  do przeprowadzenia  na  swój  koszt  dodatkowych  prób  i  badań,  które  mają  na  celu potwierdzenie  jakości  wykonywanych  lub  wykonanych  robót,  w  tym  montowanych lub  zamontowanych  urządzeń  (np. paneli fotowoltaicznych, inwerterów itp.)  –  zlecając przeprowadzenie prób i badań wybranym jednostkom badawczym i specjalistycznym laboratoriom. </w:t>
      </w:r>
    </w:p>
    <w:p w14:paraId="2E6C9CA6" w14:textId="77777777" w:rsidR="006F654A" w:rsidRPr="005E495A" w:rsidRDefault="003030A0" w:rsidP="006F654A">
      <w:pPr>
        <w:spacing w:after="0" w:line="240" w:lineRule="auto"/>
        <w:ind w:left="643" w:right="198" w:firstLine="0"/>
        <w:rPr>
          <w:rFonts w:asciiTheme="majorHAnsi" w:hAnsiTheme="majorHAnsi" w:cstheme="majorHAnsi"/>
          <w:sz w:val="22"/>
        </w:rPr>
      </w:pPr>
      <w:r w:rsidRPr="005E495A">
        <w:rPr>
          <w:rFonts w:asciiTheme="majorHAnsi" w:hAnsiTheme="majorHAnsi" w:cstheme="majorHAnsi"/>
          <w:sz w:val="22"/>
        </w:rPr>
        <w:t xml:space="preserve">W  przypadku,  gdy  ww.  badania  wykażą,  że  jakość  urządzeń,  materiałów  nie  jest zgodna  </w:t>
      </w:r>
      <w:r w:rsidR="003D01DB" w:rsidRPr="005E495A">
        <w:rPr>
          <w:rFonts w:asciiTheme="majorHAnsi" w:hAnsiTheme="majorHAnsi" w:cstheme="majorHAnsi"/>
          <w:sz w:val="22"/>
        </w:rPr>
        <w:br/>
      </w:r>
      <w:r w:rsidRPr="005E495A">
        <w:rPr>
          <w:rFonts w:asciiTheme="majorHAnsi" w:hAnsiTheme="majorHAnsi" w:cstheme="majorHAnsi"/>
          <w:sz w:val="22"/>
        </w:rPr>
        <w:t xml:space="preserve">z  ofertą  Wykonawcy  i  wymaganiami  postawionymi  przez  Zamawiającego w  dokumentach  umownych,  to  Wykonawca  jest  wówczas  zobowiązany  do zrefundowania  Zamawiającemu  wydatków  poniesionych  na  te  próby  i  badania,  oraz do ponownego wykonania robót w sposób zgodny z wymaganiami Zamawiającego. </w:t>
      </w:r>
    </w:p>
    <w:p w14:paraId="1F4261A6" w14:textId="17C2653F" w:rsidR="002F2235" w:rsidRPr="005E495A" w:rsidRDefault="003030A0" w:rsidP="006F654A">
      <w:pPr>
        <w:spacing w:after="0" w:line="240" w:lineRule="auto"/>
        <w:ind w:left="643" w:right="198" w:firstLine="0"/>
        <w:rPr>
          <w:rFonts w:asciiTheme="majorHAnsi" w:hAnsiTheme="majorHAnsi" w:cstheme="majorHAnsi"/>
          <w:sz w:val="22"/>
        </w:rPr>
      </w:pPr>
      <w:r w:rsidRPr="005E495A">
        <w:rPr>
          <w:rFonts w:asciiTheme="majorHAnsi" w:eastAsia="Arial" w:hAnsiTheme="majorHAnsi" w:cstheme="majorHAnsi"/>
          <w:sz w:val="22"/>
        </w:rPr>
        <w:t xml:space="preserve"> </w:t>
      </w:r>
      <w:r w:rsidRPr="005E495A">
        <w:rPr>
          <w:rFonts w:asciiTheme="majorHAnsi" w:hAnsiTheme="majorHAnsi" w:cstheme="majorHAnsi"/>
          <w:sz w:val="22"/>
        </w:rPr>
        <w:t xml:space="preserve">Przeprowadzenie  prób  i  badań  nie  wpływa  na  bieg  i  zmianę  terminów  zapisanych w umowie. </w:t>
      </w:r>
    </w:p>
    <w:p w14:paraId="79B1B0EA" w14:textId="2104979B" w:rsidR="006C5555" w:rsidRPr="005E495A" w:rsidRDefault="006C5555" w:rsidP="00151FE8">
      <w:pPr>
        <w:spacing w:after="0" w:line="240" w:lineRule="auto"/>
        <w:ind w:left="1003" w:right="198" w:hanging="360"/>
        <w:rPr>
          <w:rFonts w:asciiTheme="majorHAnsi" w:hAnsiTheme="majorHAnsi" w:cstheme="majorHAnsi"/>
          <w:sz w:val="22"/>
        </w:rPr>
      </w:pPr>
      <w:r w:rsidRPr="005E495A">
        <w:rPr>
          <w:rFonts w:asciiTheme="majorHAnsi" w:hAnsiTheme="majorHAnsi" w:cstheme="majorHAnsi"/>
          <w:sz w:val="22"/>
        </w:rPr>
        <w:t>Wytyczne i wymagania przy wykonywaniu pomiarów termowizyjnych instalacji PV</w:t>
      </w:r>
    </w:p>
    <w:p w14:paraId="17B2ECAB" w14:textId="77777777" w:rsidR="006F654A" w:rsidRPr="005E495A" w:rsidRDefault="006F654A" w:rsidP="00151FE8">
      <w:pPr>
        <w:spacing w:after="0" w:line="240" w:lineRule="auto"/>
        <w:ind w:left="1003" w:right="198" w:hanging="360"/>
        <w:rPr>
          <w:rFonts w:asciiTheme="majorHAnsi" w:hAnsiTheme="majorHAnsi" w:cstheme="majorHAnsi"/>
          <w:sz w:val="22"/>
        </w:rPr>
      </w:pPr>
    </w:p>
    <w:p w14:paraId="18AFDF85" w14:textId="0B25B3D9" w:rsidR="006C5555" w:rsidRPr="005E495A" w:rsidRDefault="006C5555" w:rsidP="00E306B3">
      <w:pPr>
        <w:spacing w:after="0" w:line="240" w:lineRule="auto"/>
        <w:ind w:left="709" w:right="198"/>
        <w:rPr>
          <w:rFonts w:asciiTheme="majorHAnsi" w:hAnsiTheme="majorHAnsi" w:cstheme="majorHAnsi"/>
          <w:sz w:val="22"/>
        </w:rPr>
      </w:pPr>
      <w:r w:rsidRPr="005E495A">
        <w:rPr>
          <w:rFonts w:asciiTheme="majorHAnsi" w:hAnsiTheme="majorHAnsi" w:cstheme="majorHAnsi"/>
          <w:sz w:val="22"/>
        </w:rPr>
        <w:t>Po zamontowaniu i uruchomieniu instalacji PV</w:t>
      </w:r>
      <w:r w:rsidR="00E306B3" w:rsidRPr="005E495A">
        <w:rPr>
          <w:rFonts w:asciiTheme="majorHAnsi" w:hAnsiTheme="majorHAnsi" w:cstheme="majorHAnsi"/>
          <w:sz w:val="22"/>
        </w:rPr>
        <w:t xml:space="preserve"> należy dokonać badania jej na trudne do zauważania gołym </w:t>
      </w:r>
      <w:r w:rsidRPr="005E495A">
        <w:rPr>
          <w:rFonts w:asciiTheme="majorHAnsi" w:hAnsiTheme="majorHAnsi" w:cstheme="majorHAnsi"/>
          <w:sz w:val="22"/>
        </w:rPr>
        <w:t>okiem usterki typu: uszkodzone diody bypass, wadliwe ogniwa,</w:t>
      </w:r>
      <w:r w:rsidR="00E306B3" w:rsidRPr="005E495A">
        <w:rPr>
          <w:rFonts w:asciiTheme="majorHAnsi" w:hAnsiTheme="majorHAnsi" w:cstheme="majorHAnsi"/>
          <w:sz w:val="22"/>
        </w:rPr>
        <w:t xml:space="preserve"> </w:t>
      </w:r>
      <w:r w:rsidRPr="005E495A">
        <w:rPr>
          <w:rFonts w:asciiTheme="majorHAnsi" w:hAnsiTheme="majorHAnsi" w:cstheme="majorHAnsi"/>
          <w:sz w:val="22"/>
        </w:rPr>
        <w:t>mikropęknięcia, rozwarstwienia występujące pomiędzy ta</w:t>
      </w:r>
      <w:r w:rsidR="00E306B3" w:rsidRPr="005E495A">
        <w:rPr>
          <w:rFonts w:asciiTheme="majorHAnsi" w:hAnsiTheme="majorHAnsi" w:cstheme="majorHAnsi"/>
          <w:sz w:val="22"/>
        </w:rPr>
        <w:t xml:space="preserve">śmą przewodzącą, a ogniwem mogą </w:t>
      </w:r>
      <w:r w:rsidRPr="005E495A">
        <w:rPr>
          <w:rFonts w:asciiTheme="majorHAnsi" w:hAnsiTheme="majorHAnsi" w:cstheme="majorHAnsi"/>
          <w:sz w:val="22"/>
        </w:rPr>
        <w:t>powodować nieprawidłową pracę urządzenia. Wykrycie wad</w:t>
      </w:r>
      <w:r w:rsidR="00E306B3" w:rsidRPr="005E495A">
        <w:rPr>
          <w:rFonts w:asciiTheme="majorHAnsi" w:hAnsiTheme="majorHAnsi" w:cstheme="majorHAnsi"/>
          <w:sz w:val="22"/>
        </w:rPr>
        <w:t xml:space="preserve">liwego ogniwa należy dokonać za </w:t>
      </w:r>
      <w:r w:rsidRPr="005E495A">
        <w:rPr>
          <w:rFonts w:asciiTheme="majorHAnsi" w:hAnsiTheme="majorHAnsi" w:cstheme="majorHAnsi"/>
          <w:sz w:val="22"/>
        </w:rPr>
        <w:t>pomocą kamery termowizyjnej.</w:t>
      </w:r>
      <w:r w:rsidR="00E306B3" w:rsidRPr="005E495A">
        <w:rPr>
          <w:rFonts w:asciiTheme="majorHAnsi" w:hAnsiTheme="majorHAnsi" w:cstheme="majorHAnsi"/>
          <w:sz w:val="22"/>
        </w:rPr>
        <w:t xml:space="preserve"> </w:t>
      </w:r>
      <w:r w:rsidRPr="005E495A">
        <w:rPr>
          <w:rFonts w:asciiTheme="majorHAnsi" w:hAnsiTheme="majorHAnsi" w:cstheme="majorHAnsi"/>
          <w:sz w:val="22"/>
        </w:rPr>
        <w:t>Przy wykonywaniu pomiarów kamerą termowizyjną należy zwrócić uwagę na poniższe kryteria:</w:t>
      </w:r>
    </w:p>
    <w:p w14:paraId="2E1EAB76" w14:textId="77777777" w:rsidR="006C5555" w:rsidRPr="005E495A" w:rsidRDefault="006C5555" w:rsidP="00E306B3">
      <w:pPr>
        <w:pStyle w:val="Akapitzlist"/>
        <w:numPr>
          <w:ilvl w:val="0"/>
          <w:numId w:val="41"/>
        </w:numPr>
        <w:spacing w:after="0" w:line="240" w:lineRule="auto"/>
        <w:ind w:right="198"/>
        <w:rPr>
          <w:rFonts w:asciiTheme="majorHAnsi" w:hAnsiTheme="majorHAnsi" w:cstheme="majorHAnsi"/>
          <w:sz w:val="22"/>
        </w:rPr>
      </w:pPr>
      <w:r w:rsidRPr="005E495A">
        <w:rPr>
          <w:rFonts w:asciiTheme="majorHAnsi" w:hAnsiTheme="majorHAnsi" w:cstheme="majorHAnsi"/>
          <w:sz w:val="22"/>
        </w:rPr>
        <w:t>Instalacja fotowoltaiczna musi być w normalnym trybie pracy (moduły PV obciążone)</w:t>
      </w:r>
    </w:p>
    <w:p w14:paraId="69A4A5E8" w14:textId="77777777" w:rsidR="006C5555" w:rsidRPr="005E495A" w:rsidRDefault="006C5555" w:rsidP="00E306B3">
      <w:pPr>
        <w:pStyle w:val="Akapitzlist"/>
        <w:numPr>
          <w:ilvl w:val="0"/>
          <w:numId w:val="41"/>
        </w:numPr>
        <w:spacing w:after="0" w:line="240" w:lineRule="auto"/>
        <w:ind w:right="198"/>
        <w:rPr>
          <w:rFonts w:asciiTheme="majorHAnsi" w:hAnsiTheme="majorHAnsi" w:cstheme="majorHAnsi"/>
          <w:sz w:val="22"/>
        </w:rPr>
      </w:pPr>
      <w:r w:rsidRPr="005E495A">
        <w:rPr>
          <w:rFonts w:asciiTheme="majorHAnsi" w:hAnsiTheme="majorHAnsi" w:cstheme="majorHAnsi"/>
          <w:sz w:val="22"/>
        </w:rPr>
        <w:t>Natężenie promieniowania słonecznego na powierzchnię modułów nie mniejsze niż 400 W/m2</w:t>
      </w:r>
    </w:p>
    <w:p w14:paraId="6C7D9F87" w14:textId="77777777" w:rsidR="006C5555" w:rsidRPr="005E495A" w:rsidRDefault="006C5555" w:rsidP="00E306B3">
      <w:pPr>
        <w:pStyle w:val="Akapitzlist"/>
        <w:numPr>
          <w:ilvl w:val="0"/>
          <w:numId w:val="41"/>
        </w:numPr>
        <w:spacing w:after="0" w:line="240" w:lineRule="auto"/>
        <w:ind w:right="198"/>
        <w:rPr>
          <w:rFonts w:asciiTheme="majorHAnsi" w:hAnsiTheme="majorHAnsi" w:cstheme="majorHAnsi"/>
          <w:sz w:val="22"/>
        </w:rPr>
      </w:pPr>
      <w:r w:rsidRPr="005E495A">
        <w:rPr>
          <w:rFonts w:asciiTheme="majorHAnsi" w:hAnsiTheme="majorHAnsi" w:cstheme="majorHAnsi"/>
          <w:sz w:val="22"/>
        </w:rPr>
        <w:t>zalecane wyższe niż 600 W/m2</w:t>
      </w:r>
    </w:p>
    <w:p w14:paraId="1A4F281D" w14:textId="77777777" w:rsidR="00E306B3" w:rsidRPr="005E495A" w:rsidRDefault="006C5555" w:rsidP="00E306B3">
      <w:pPr>
        <w:pStyle w:val="Akapitzlist"/>
        <w:numPr>
          <w:ilvl w:val="0"/>
          <w:numId w:val="41"/>
        </w:numPr>
        <w:spacing w:after="0" w:line="240" w:lineRule="auto"/>
        <w:ind w:right="198"/>
        <w:rPr>
          <w:rFonts w:asciiTheme="majorHAnsi" w:hAnsiTheme="majorHAnsi" w:cstheme="majorHAnsi"/>
          <w:sz w:val="22"/>
        </w:rPr>
      </w:pPr>
      <w:r w:rsidRPr="005E495A">
        <w:rPr>
          <w:rFonts w:asciiTheme="majorHAnsi" w:hAnsiTheme="majorHAnsi" w:cstheme="majorHAnsi"/>
          <w:sz w:val="22"/>
        </w:rPr>
        <w:lastRenderedPageBreak/>
        <w:t>Warunki pogodowe w tym natężenie promieniowania słonecznego powinny być stabilne</w:t>
      </w:r>
    </w:p>
    <w:p w14:paraId="4949BB7B" w14:textId="708D7737" w:rsidR="006C5555" w:rsidRPr="005E495A" w:rsidRDefault="00E306B3" w:rsidP="00E306B3">
      <w:pPr>
        <w:pStyle w:val="Akapitzlist"/>
        <w:numPr>
          <w:ilvl w:val="0"/>
          <w:numId w:val="41"/>
        </w:numPr>
        <w:spacing w:after="0" w:line="240" w:lineRule="auto"/>
        <w:ind w:right="198"/>
        <w:rPr>
          <w:rFonts w:asciiTheme="majorHAnsi" w:hAnsiTheme="majorHAnsi" w:cstheme="majorHAnsi"/>
          <w:sz w:val="22"/>
        </w:rPr>
      </w:pPr>
      <w:r w:rsidRPr="005E495A">
        <w:rPr>
          <w:rFonts w:asciiTheme="majorHAnsi" w:hAnsiTheme="majorHAnsi" w:cstheme="majorHAnsi"/>
          <w:sz w:val="22"/>
        </w:rPr>
        <w:t>W</w:t>
      </w:r>
      <w:r w:rsidR="006C5555" w:rsidRPr="005E495A">
        <w:rPr>
          <w:rFonts w:asciiTheme="majorHAnsi" w:hAnsiTheme="majorHAnsi" w:cstheme="majorHAnsi"/>
          <w:sz w:val="22"/>
        </w:rPr>
        <w:t xml:space="preserve"> zależności od typu modułu oraz systemu mocowania badanie można wykonać z przodu lub tyłu</w:t>
      </w:r>
      <w:r w:rsidRPr="005E495A">
        <w:rPr>
          <w:rFonts w:asciiTheme="majorHAnsi" w:hAnsiTheme="majorHAnsi" w:cstheme="majorHAnsi"/>
          <w:sz w:val="22"/>
        </w:rPr>
        <w:t xml:space="preserve"> </w:t>
      </w:r>
      <w:r w:rsidR="006C5555" w:rsidRPr="005E495A">
        <w:rPr>
          <w:rFonts w:asciiTheme="majorHAnsi" w:hAnsiTheme="majorHAnsi" w:cstheme="majorHAnsi"/>
          <w:sz w:val="22"/>
        </w:rPr>
        <w:t>modułu (a także obu) w zależności, z której strony otrzymamy lepszy obraz</w:t>
      </w:r>
    </w:p>
    <w:p w14:paraId="28DB6B78" w14:textId="47182E30" w:rsidR="006C5555" w:rsidRPr="005E495A" w:rsidRDefault="006C5555" w:rsidP="00E306B3">
      <w:pPr>
        <w:spacing w:after="0" w:line="240" w:lineRule="auto"/>
        <w:ind w:left="1003" w:right="198" w:hanging="360"/>
        <w:rPr>
          <w:rFonts w:asciiTheme="majorHAnsi" w:hAnsiTheme="majorHAnsi" w:cstheme="majorHAnsi"/>
          <w:sz w:val="22"/>
        </w:rPr>
      </w:pPr>
      <w:r w:rsidRPr="005E495A">
        <w:rPr>
          <w:rFonts w:asciiTheme="majorHAnsi" w:hAnsiTheme="majorHAnsi" w:cstheme="majorHAnsi"/>
          <w:sz w:val="22"/>
        </w:rPr>
        <w:t>Oprócz badania samej powierzchni modułu powinno wykonać się</w:t>
      </w:r>
      <w:r w:rsidR="00E306B3" w:rsidRPr="005E495A">
        <w:rPr>
          <w:rFonts w:asciiTheme="majorHAnsi" w:hAnsiTheme="majorHAnsi" w:cstheme="majorHAnsi"/>
          <w:sz w:val="22"/>
        </w:rPr>
        <w:t xml:space="preserve"> badanie połączeń kabli, puszek </w:t>
      </w:r>
      <w:r w:rsidRPr="005E495A">
        <w:rPr>
          <w:rFonts w:asciiTheme="majorHAnsi" w:hAnsiTheme="majorHAnsi" w:cstheme="majorHAnsi"/>
          <w:sz w:val="22"/>
        </w:rPr>
        <w:t>p</w:t>
      </w:r>
      <w:r w:rsidR="00E306B3" w:rsidRPr="005E495A">
        <w:rPr>
          <w:rFonts w:asciiTheme="majorHAnsi" w:hAnsiTheme="majorHAnsi" w:cstheme="majorHAnsi"/>
          <w:sz w:val="22"/>
        </w:rPr>
        <w:t>ołączeniowych, diod blokujących.</w:t>
      </w:r>
    </w:p>
    <w:p w14:paraId="5D3814D8" w14:textId="77777777" w:rsidR="00E306B3" w:rsidRPr="005E495A" w:rsidRDefault="006C5555" w:rsidP="00E306B3">
      <w:pPr>
        <w:spacing w:after="0" w:line="240" w:lineRule="auto"/>
        <w:ind w:left="1003" w:right="198" w:hanging="360"/>
        <w:rPr>
          <w:rFonts w:asciiTheme="majorHAnsi" w:hAnsiTheme="majorHAnsi" w:cstheme="majorHAnsi"/>
          <w:sz w:val="22"/>
        </w:rPr>
      </w:pPr>
      <w:r w:rsidRPr="005E495A">
        <w:rPr>
          <w:rFonts w:asciiTheme="majorHAnsi" w:hAnsiTheme="majorHAnsi" w:cstheme="majorHAnsi"/>
          <w:sz w:val="22"/>
        </w:rPr>
        <w:t>Wykonując badanie z przodu modułu należy zachować sz</w:t>
      </w:r>
      <w:r w:rsidR="00E306B3" w:rsidRPr="005E495A">
        <w:rPr>
          <w:rFonts w:asciiTheme="majorHAnsi" w:hAnsiTheme="majorHAnsi" w:cstheme="majorHAnsi"/>
          <w:sz w:val="22"/>
        </w:rPr>
        <w:t xml:space="preserve">czególną uwagę na rzucany przez </w:t>
      </w:r>
      <w:r w:rsidRPr="005E495A">
        <w:rPr>
          <w:rFonts w:asciiTheme="majorHAnsi" w:hAnsiTheme="majorHAnsi" w:cstheme="majorHAnsi"/>
          <w:sz w:val="22"/>
        </w:rPr>
        <w:t>operatora cień. Należy tak się ustawić, aby nie zacienić badanego modułu.</w:t>
      </w:r>
    </w:p>
    <w:p w14:paraId="1948BC88" w14:textId="62728AEA" w:rsidR="006C5555" w:rsidRPr="005E495A" w:rsidRDefault="006C5555" w:rsidP="00E306B3">
      <w:pPr>
        <w:spacing w:after="0" w:line="240" w:lineRule="auto"/>
        <w:ind w:left="1003" w:right="198" w:hanging="360"/>
        <w:rPr>
          <w:rFonts w:asciiTheme="majorHAnsi" w:hAnsiTheme="majorHAnsi" w:cstheme="majorHAnsi"/>
          <w:sz w:val="22"/>
        </w:rPr>
      </w:pPr>
      <w:r w:rsidRPr="005E495A">
        <w:rPr>
          <w:rFonts w:asciiTheme="majorHAnsi" w:hAnsiTheme="majorHAnsi" w:cstheme="majorHAnsi"/>
          <w:sz w:val="22"/>
        </w:rPr>
        <w:t>Badając moduł z przodu należy zwrócić uwagę na odbit</w:t>
      </w:r>
      <w:r w:rsidR="00E306B3" w:rsidRPr="005E495A">
        <w:rPr>
          <w:rFonts w:asciiTheme="majorHAnsi" w:hAnsiTheme="majorHAnsi" w:cstheme="majorHAnsi"/>
          <w:sz w:val="22"/>
        </w:rPr>
        <w:t xml:space="preserve">e promieniowanie od powierzchni </w:t>
      </w:r>
      <w:r w:rsidRPr="005E495A">
        <w:rPr>
          <w:rFonts w:asciiTheme="majorHAnsi" w:hAnsiTheme="majorHAnsi" w:cstheme="majorHAnsi"/>
          <w:sz w:val="22"/>
        </w:rPr>
        <w:t>modułu i w zależności od pozycji słońca przyjąć taki kąt i pozy</w:t>
      </w:r>
      <w:r w:rsidR="00E306B3" w:rsidRPr="005E495A">
        <w:rPr>
          <w:rFonts w:asciiTheme="majorHAnsi" w:hAnsiTheme="majorHAnsi" w:cstheme="majorHAnsi"/>
          <w:sz w:val="22"/>
        </w:rPr>
        <w:t xml:space="preserve">cję badania, aby zminimalizować </w:t>
      </w:r>
      <w:r w:rsidRPr="005E495A">
        <w:rPr>
          <w:rFonts w:asciiTheme="majorHAnsi" w:hAnsiTheme="majorHAnsi" w:cstheme="majorHAnsi"/>
          <w:sz w:val="22"/>
        </w:rPr>
        <w:t>wpływ odbitego od szyby promieniowania na wynika badania.</w:t>
      </w:r>
    </w:p>
    <w:p w14:paraId="5DA68E0F" w14:textId="4AD7DD58" w:rsidR="006C5555" w:rsidRPr="005E495A" w:rsidRDefault="006C5555" w:rsidP="00E306B3">
      <w:pPr>
        <w:spacing w:after="0" w:line="240" w:lineRule="auto"/>
        <w:ind w:left="1003" w:right="198" w:hanging="360"/>
        <w:rPr>
          <w:rFonts w:asciiTheme="majorHAnsi" w:hAnsiTheme="majorHAnsi" w:cstheme="majorHAnsi"/>
          <w:sz w:val="22"/>
        </w:rPr>
      </w:pPr>
      <w:r w:rsidRPr="005E495A">
        <w:rPr>
          <w:rFonts w:asciiTheme="majorHAnsi" w:hAnsiTheme="majorHAnsi" w:cstheme="majorHAnsi"/>
          <w:sz w:val="22"/>
        </w:rPr>
        <w:t>Kamera termowizyjna powinna być trzymana w odległości ok.</w:t>
      </w:r>
      <w:r w:rsidR="00E306B3" w:rsidRPr="005E495A">
        <w:rPr>
          <w:rFonts w:asciiTheme="majorHAnsi" w:hAnsiTheme="majorHAnsi" w:cstheme="majorHAnsi"/>
          <w:sz w:val="22"/>
        </w:rPr>
        <w:t xml:space="preserve"> 2-3 m od ogniwa oraz pod kątem </w:t>
      </w:r>
      <w:r w:rsidRPr="005E495A">
        <w:rPr>
          <w:rFonts w:asciiTheme="majorHAnsi" w:hAnsiTheme="majorHAnsi" w:cstheme="majorHAnsi"/>
          <w:sz w:val="22"/>
        </w:rPr>
        <w:t>ok. 90</w:t>
      </w:r>
      <w:r w:rsidR="00E306B3" w:rsidRPr="005E495A">
        <w:rPr>
          <w:rFonts w:asciiTheme="majorHAnsi" w:hAnsiTheme="majorHAnsi" w:cstheme="majorHAnsi"/>
          <w:sz w:val="22"/>
        </w:rPr>
        <w:t xml:space="preserve"> stopni</w:t>
      </w:r>
      <w:r w:rsidRPr="005E495A">
        <w:rPr>
          <w:rFonts w:asciiTheme="majorHAnsi" w:hAnsiTheme="majorHAnsi" w:cstheme="majorHAnsi"/>
          <w:sz w:val="22"/>
        </w:rPr>
        <w:t>. Przy określaniu emisyjności jako mierzon</w:t>
      </w:r>
      <w:r w:rsidR="00E306B3" w:rsidRPr="005E495A">
        <w:rPr>
          <w:rFonts w:asciiTheme="majorHAnsi" w:hAnsiTheme="majorHAnsi" w:cstheme="majorHAnsi"/>
          <w:sz w:val="22"/>
        </w:rPr>
        <w:t xml:space="preserve">y materiał należy wybrać szkło. </w:t>
      </w:r>
      <w:r w:rsidRPr="005E495A">
        <w:rPr>
          <w:rFonts w:asciiTheme="majorHAnsi" w:hAnsiTheme="majorHAnsi" w:cstheme="majorHAnsi"/>
          <w:sz w:val="22"/>
        </w:rPr>
        <w:t>Kamera termowizyjna powinna posiadać wysoką czułość termic</w:t>
      </w:r>
      <w:r w:rsidR="00E306B3" w:rsidRPr="005E495A">
        <w:rPr>
          <w:rFonts w:asciiTheme="majorHAnsi" w:hAnsiTheme="majorHAnsi" w:cstheme="majorHAnsi"/>
          <w:sz w:val="22"/>
        </w:rPr>
        <w:t xml:space="preserve">zną oraz zakres pomiarowy do co </w:t>
      </w:r>
      <w:r w:rsidRPr="005E495A">
        <w:rPr>
          <w:rFonts w:asciiTheme="majorHAnsi" w:hAnsiTheme="majorHAnsi" w:cstheme="majorHAnsi"/>
          <w:sz w:val="22"/>
        </w:rPr>
        <w:t xml:space="preserve">najmniej 280 </w:t>
      </w:r>
      <w:proofErr w:type="spellStart"/>
      <w:r w:rsidRPr="005E495A">
        <w:rPr>
          <w:rFonts w:asciiTheme="majorHAnsi" w:hAnsiTheme="majorHAnsi" w:cstheme="majorHAnsi"/>
          <w:sz w:val="22"/>
        </w:rPr>
        <w:t>oC</w:t>
      </w:r>
      <w:proofErr w:type="spellEnd"/>
      <w:r w:rsidRPr="005E495A">
        <w:rPr>
          <w:rFonts w:asciiTheme="majorHAnsi" w:hAnsiTheme="majorHAnsi" w:cstheme="majorHAnsi"/>
          <w:sz w:val="22"/>
        </w:rPr>
        <w:t xml:space="preserve"> i wysokiej rozdzielczości.</w:t>
      </w:r>
    </w:p>
    <w:p w14:paraId="515EC97D" w14:textId="59A4C41E" w:rsidR="006C5555" w:rsidRPr="005E495A" w:rsidRDefault="006C5555" w:rsidP="00151FE8">
      <w:pPr>
        <w:spacing w:after="0" w:line="240" w:lineRule="auto"/>
        <w:ind w:left="1003" w:right="198" w:hanging="360"/>
        <w:rPr>
          <w:rFonts w:asciiTheme="majorHAnsi" w:hAnsiTheme="majorHAnsi" w:cstheme="majorHAnsi"/>
          <w:sz w:val="22"/>
        </w:rPr>
      </w:pPr>
      <w:r w:rsidRPr="005E495A">
        <w:rPr>
          <w:rFonts w:asciiTheme="majorHAnsi" w:hAnsiTheme="majorHAnsi" w:cstheme="majorHAnsi"/>
          <w:sz w:val="22"/>
        </w:rPr>
        <w:t>Badania instalacji PV wykonać również przed zakończeniem okresu gwarancji.</w:t>
      </w:r>
    </w:p>
    <w:p w14:paraId="50A8E41C" w14:textId="54520FBE" w:rsidR="002F2235" w:rsidRPr="005E495A" w:rsidRDefault="003030A0" w:rsidP="00151FE8">
      <w:pPr>
        <w:spacing w:after="0" w:line="240" w:lineRule="auto"/>
        <w:ind w:left="653" w:right="198"/>
        <w:rPr>
          <w:rFonts w:asciiTheme="majorHAnsi" w:hAnsiTheme="majorHAnsi" w:cstheme="majorHAnsi"/>
          <w:sz w:val="22"/>
        </w:rPr>
      </w:pPr>
      <w:r w:rsidRPr="005E495A">
        <w:rPr>
          <w:rFonts w:asciiTheme="majorHAnsi" w:hAnsiTheme="majorHAnsi" w:cstheme="majorHAnsi"/>
          <w:sz w:val="22"/>
        </w:rPr>
        <w:t xml:space="preserve">Zamawiający ustala następujące rodzaje odbiorów: </w:t>
      </w:r>
    </w:p>
    <w:p w14:paraId="7A43F8F5" w14:textId="77777777" w:rsidR="002F2235" w:rsidRPr="005E495A" w:rsidRDefault="003030A0" w:rsidP="00151FE8">
      <w:pPr>
        <w:numPr>
          <w:ilvl w:val="0"/>
          <w:numId w:val="11"/>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 xml:space="preserve">odbiory wykonanych dokumentacji projektowych  dla poszczególnych instalacji, </w:t>
      </w:r>
    </w:p>
    <w:p w14:paraId="1CB2D9B3" w14:textId="77777777" w:rsidR="002F2235" w:rsidRPr="005E495A" w:rsidRDefault="003030A0" w:rsidP="00151FE8">
      <w:pPr>
        <w:numPr>
          <w:ilvl w:val="0"/>
          <w:numId w:val="11"/>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 xml:space="preserve">odbiory robót zanikających i ulegających zakryciu, </w:t>
      </w:r>
    </w:p>
    <w:p w14:paraId="145663E6" w14:textId="77777777" w:rsidR="002F2235" w:rsidRPr="005E495A" w:rsidRDefault="003030A0" w:rsidP="00151FE8">
      <w:pPr>
        <w:numPr>
          <w:ilvl w:val="0"/>
          <w:numId w:val="11"/>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 xml:space="preserve">odbiory  wykonanych  instalacji  PV  w  poszczególnych  budynkach, poprzedzone rozruchami instalacji, </w:t>
      </w:r>
    </w:p>
    <w:p w14:paraId="18E3F197" w14:textId="77777777" w:rsidR="003D01DB" w:rsidRPr="005E495A" w:rsidRDefault="003030A0" w:rsidP="00151FE8">
      <w:pPr>
        <w:numPr>
          <w:ilvl w:val="0"/>
          <w:numId w:val="11"/>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odbiór  końcowy,  w  którym  Wykonawca  wydaje  Zamawiającemu  przedmiot umowy,</w:t>
      </w:r>
    </w:p>
    <w:p w14:paraId="5143270D" w14:textId="5E8E6C77" w:rsidR="002F2235" w:rsidRPr="005E495A" w:rsidRDefault="003030A0" w:rsidP="00151FE8">
      <w:pPr>
        <w:numPr>
          <w:ilvl w:val="0"/>
          <w:numId w:val="11"/>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 xml:space="preserve">odbiór pogwarancyjny: odbiór pogwarancyjny polega na ocenie wykonanych robót związanych z usunięciem wad stwierdzonych przy odbiorze ostatecznym i zaistniałych w okresie gwarancyjnym. Odbiór pogwarancyjny będzie dokonany na podstawie oceny wizualnej obiektu z uwzględnieniem zasad odbioru ostatecznego. </w:t>
      </w:r>
    </w:p>
    <w:p w14:paraId="183DF5EA" w14:textId="17D48A54" w:rsidR="002F2235" w:rsidRPr="005E495A" w:rsidRDefault="003030A0" w:rsidP="00E306B3">
      <w:pPr>
        <w:spacing w:after="0" w:line="240" w:lineRule="auto"/>
        <w:ind w:left="643" w:right="198" w:firstLine="0"/>
        <w:rPr>
          <w:rFonts w:asciiTheme="majorHAnsi" w:hAnsiTheme="majorHAnsi" w:cstheme="majorHAnsi"/>
          <w:sz w:val="22"/>
        </w:rPr>
      </w:pPr>
      <w:r w:rsidRPr="005E495A">
        <w:rPr>
          <w:rFonts w:asciiTheme="majorHAnsi" w:hAnsiTheme="majorHAnsi" w:cstheme="majorHAnsi"/>
          <w:sz w:val="22"/>
        </w:rPr>
        <w:t xml:space="preserve">Zamawiający przed dokonaniem odbioru końcowego robót budowlanych może zlecić wykonanie audytu zewnętrznego realizacji przedmiotowego zadania inwestycyjnego, który będzie zawierał co najmniej: </w:t>
      </w:r>
    </w:p>
    <w:p w14:paraId="1C0FE3D5" w14:textId="77777777" w:rsidR="002F2235" w:rsidRPr="005E495A" w:rsidRDefault="003030A0" w:rsidP="00151FE8">
      <w:pPr>
        <w:numPr>
          <w:ilvl w:val="0"/>
          <w:numId w:val="11"/>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 xml:space="preserve">sprawdzenie zakładanych wskaźników produktu, </w:t>
      </w:r>
    </w:p>
    <w:p w14:paraId="28A42358" w14:textId="7BB7F7F5" w:rsidR="002F2235" w:rsidRPr="005E495A" w:rsidRDefault="003030A0" w:rsidP="00151FE8">
      <w:pPr>
        <w:numPr>
          <w:ilvl w:val="0"/>
          <w:numId w:val="11"/>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 xml:space="preserve">sprawdzenie  możliwości  osiągnięcia  prognozowanych  efektów  ekologicznych </w:t>
      </w:r>
      <w:r w:rsidR="003D01DB" w:rsidRPr="005E495A">
        <w:rPr>
          <w:rFonts w:asciiTheme="majorHAnsi" w:hAnsiTheme="majorHAnsi" w:cstheme="majorHAnsi"/>
          <w:sz w:val="22"/>
        </w:rPr>
        <w:br/>
      </w:r>
      <w:r w:rsidRPr="005E495A">
        <w:rPr>
          <w:rFonts w:asciiTheme="majorHAnsi" w:hAnsiTheme="majorHAnsi" w:cstheme="majorHAnsi"/>
          <w:sz w:val="22"/>
        </w:rPr>
        <w:t xml:space="preserve">z wykonanych instalacji PV, </w:t>
      </w:r>
    </w:p>
    <w:p w14:paraId="626BAEBB" w14:textId="4B147445" w:rsidR="002F2235" w:rsidRPr="005E495A" w:rsidRDefault="003030A0" w:rsidP="00E306B3">
      <w:pPr>
        <w:spacing w:after="0" w:line="240" w:lineRule="auto"/>
        <w:ind w:left="643" w:right="198" w:firstLine="0"/>
        <w:rPr>
          <w:rFonts w:asciiTheme="majorHAnsi" w:hAnsiTheme="majorHAnsi" w:cstheme="majorHAnsi"/>
          <w:sz w:val="22"/>
        </w:rPr>
      </w:pPr>
      <w:r w:rsidRPr="005E495A">
        <w:rPr>
          <w:rFonts w:asciiTheme="majorHAnsi" w:hAnsiTheme="majorHAnsi" w:cstheme="majorHAnsi"/>
          <w:sz w:val="22"/>
        </w:rPr>
        <w:t xml:space="preserve">Szczegółowe  warunki  przeprowadzania  odbiorów  robót  zostały  opisane  we  wzorze umowy o wykonanie prac projektowych i robót budowlanych. </w:t>
      </w:r>
    </w:p>
    <w:p w14:paraId="789398EE" w14:textId="77777777" w:rsidR="006C5555" w:rsidRPr="005E495A" w:rsidRDefault="006C5555" w:rsidP="00151FE8">
      <w:pPr>
        <w:spacing w:after="0" w:line="240" w:lineRule="auto"/>
        <w:ind w:left="1003" w:right="198" w:hanging="360"/>
        <w:rPr>
          <w:rFonts w:asciiTheme="majorHAnsi" w:hAnsiTheme="majorHAnsi" w:cstheme="majorHAnsi"/>
          <w:sz w:val="22"/>
        </w:rPr>
      </w:pPr>
    </w:p>
    <w:p w14:paraId="6C344124" w14:textId="77777777" w:rsidR="00342EAF" w:rsidRPr="005E495A" w:rsidRDefault="00342EAF" w:rsidP="00151FE8">
      <w:pPr>
        <w:spacing w:after="0" w:line="240" w:lineRule="auto"/>
        <w:ind w:left="1003" w:right="198" w:hanging="360"/>
        <w:rPr>
          <w:rFonts w:asciiTheme="majorHAnsi" w:hAnsiTheme="majorHAnsi" w:cstheme="majorHAnsi"/>
          <w:sz w:val="22"/>
        </w:rPr>
      </w:pPr>
    </w:p>
    <w:p w14:paraId="581B1FF6" w14:textId="459FF6BC" w:rsidR="002F2235" w:rsidRPr="005E495A" w:rsidRDefault="007A2780" w:rsidP="00151FE8">
      <w:pPr>
        <w:pStyle w:val="Nagwek2"/>
        <w:numPr>
          <w:ilvl w:val="0"/>
          <w:numId w:val="0"/>
        </w:numPr>
        <w:tabs>
          <w:tab w:val="left" w:pos="851"/>
        </w:tabs>
        <w:spacing w:after="0" w:line="240" w:lineRule="auto"/>
        <w:ind w:right="200" w:firstLine="284"/>
        <w:rPr>
          <w:rFonts w:asciiTheme="majorHAnsi" w:hAnsiTheme="majorHAnsi" w:cstheme="majorHAnsi"/>
          <w:sz w:val="22"/>
        </w:rPr>
      </w:pPr>
      <w:bookmarkStart w:id="30" w:name="_Toc172019090"/>
      <w:r w:rsidRPr="005E495A">
        <w:rPr>
          <w:rFonts w:asciiTheme="majorHAnsi" w:hAnsiTheme="majorHAnsi" w:cstheme="majorHAnsi"/>
          <w:sz w:val="22"/>
        </w:rPr>
        <w:t>3.6</w:t>
      </w:r>
      <w:r w:rsidR="003775A1" w:rsidRPr="005E495A">
        <w:rPr>
          <w:rFonts w:asciiTheme="majorHAnsi" w:hAnsiTheme="majorHAnsi" w:cstheme="majorHAnsi"/>
          <w:sz w:val="22"/>
        </w:rPr>
        <w:tab/>
      </w:r>
      <w:r w:rsidR="003030A0" w:rsidRPr="005E495A">
        <w:rPr>
          <w:rFonts w:asciiTheme="majorHAnsi" w:hAnsiTheme="majorHAnsi" w:cstheme="majorHAnsi"/>
          <w:sz w:val="22"/>
        </w:rPr>
        <w:t>BEZPIECZEŃSTWO MONTAŻU</w:t>
      </w:r>
      <w:bookmarkEnd w:id="30"/>
      <w:r w:rsidR="003030A0" w:rsidRPr="005E495A">
        <w:rPr>
          <w:rFonts w:asciiTheme="majorHAnsi" w:hAnsiTheme="majorHAnsi" w:cstheme="majorHAnsi"/>
          <w:sz w:val="22"/>
        </w:rPr>
        <w:t xml:space="preserve"> </w:t>
      </w:r>
    </w:p>
    <w:p w14:paraId="23A60D04"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344E1477" w14:textId="77777777" w:rsidR="002F2235" w:rsidRPr="005E495A" w:rsidRDefault="003030A0" w:rsidP="00E306B3">
      <w:pPr>
        <w:numPr>
          <w:ilvl w:val="0"/>
          <w:numId w:val="4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Montaż  systemów  fotowoltaicznych  wymaga  wyspecjalizowanej  wiedzy  i umiejętności.  </w:t>
      </w:r>
    </w:p>
    <w:p w14:paraId="3273F40B" w14:textId="77777777" w:rsidR="002F2235" w:rsidRPr="005E495A" w:rsidRDefault="003030A0" w:rsidP="00E306B3">
      <w:pPr>
        <w:numPr>
          <w:ilvl w:val="0"/>
          <w:numId w:val="4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Pojedynczy  panel  może  generować  napięcie  prądu  stałego  powyżej  30  V  przy wystawieniu na światło, niezależnie od jego nasilenia. Kontakt człowieka z napięciem prądu stałego wynoszącym 30 V lub więcej może być niebezpieczny.  </w:t>
      </w:r>
    </w:p>
    <w:p w14:paraId="25662988" w14:textId="77777777" w:rsidR="002F2235" w:rsidRPr="005E495A" w:rsidRDefault="003030A0" w:rsidP="00E306B3">
      <w:pPr>
        <w:numPr>
          <w:ilvl w:val="0"/>
          <w:numId w:val="4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Połączenie  szeregowe  lub  równoległe  paneli  odpowiednio  zwiększa  napięcie  lub natężenie.  </w:t>
      </w:r>
    </w:p>
    <w:p w14:paraId="5B541095" w14:textId="77777777" w:rsidR="002F2235" w:rsidRPr="005E495A" w:rsidRDefault="003030A0" w:rsidP="00E306B3">
      <w:pPr>
        <w:numPr>
          <w:ilvl w:val="0"/>
          <w:numId w:val="4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Aby  uniknąć  wyładowań  łukowych,  nie  należy  rozłączać  paneli  pod  obciążeniem. Złącza muszą być suche i czyste.  </w:t>
      </w:r>
    </w:p>
    <w:p w14:paraId="430D1D96" w14:textId="77777777" w:rsidR="002F2235" w:rsidRPr="005E495A" w:rsidRDefault="003030A0" w:rsidP="00E306B3">
      <w:pPr>
        <w:numPr>
          <w:ilvl w:val="0"/>
          <w:numId w:val="4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Nie należy wkładać elementów przewodzących prąd do gniazd i wtyczek.  </w:t>
      </w:r>
    </w:p>
    <w:p w14:paraId="6934EE30" w14:textId="77777777" w:rsidR="002F2235" w:rsidRPr="005E495A" w:rsidRDefault="003030A0" w:rsidP="00E306B3">
      <w:pPr>
        <w:numPr>
          <w:ilvl w:val="0"/>
          <w:numId w:val="4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Nie należy montować paneli słonecznych oraz okablowania używając mokrych gniazd i wtyczek.  </w:t>
      </w:r>
    </w:p>
    <w:p w14:paraId="2EA29A74" w14:textId="77777777" w:rsidR="002F2235" w:rsidRPr="005E495A" w:rsidRDefault="003030A0" w:rsidP="00E306B3">
      <w:pPr>
        <w:numPr>
          <w:ilvl w:val="0"/>
          <w:numId w:val="4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Należy zachować dużą ostrożność podczas prac z instalacją elektryczną.  </w:t>
      </w:r>
    </w:p>
    <w:p w14:paraId="2F0C2703" w14:textId="77777777" w:rsidR="002F2235" w:rsidRPr="005E495A" w:rsidRDefault="003030A0" w:rsidP="00E306B3">
      <w:pPr>
        <w:numPr>
          <w:ilvl w:val="0"/>
          <w:numId w:val="4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lastRenderedPageBreak/>
        <w:t xml:space="preserve">Panele  fotowoltaiczne  można  wyłączyć  jedynie  poprzez  trzymanie  ich  w  całkowitej ciemności  lub  przykrycie  ciemnym,  nieprzepuszczającym  światło  materiałem.  Przy pracy z nieprzykrytymi panelami należy stosować przepisy bezpieczeństwa dotyczące sprzętu elektrycznego.   </w:t>
      </w:r>
    </w:p>
    <w:p w14:paraId="004173E3" w14:textId="77777777" w:rsidR="002F2235" w:rsidRPr="005E495A" w:rsidRDefault="003030A0" w:rsidP="00E306B3">
      <w:pPr>
        <w:numPr>
          <w:ilvl w:val="0"/>
          <w:numId w:val="4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Aby  uniknąć  porażenia  elektrycznego,  podczas  montażu  lub  naprawy  systemów fotowoltaicznych  nie  należy  nosić  metalowych  pierścionków,  pasków  do  zegarków, kolczyków w uszach, nosie lub ustach lub innych urządzeń metalowych.  </w:t>
      </w:r>
    </w:p>
    <w:p w14:paraId="65B68398" w14:textId="61387CAE" w:rsidR="007A2780" w:rsidRPr="005E495A" w:rsidRDefault="003030A0" w:rsidP="00E306B3">
      <w:pPr>
        <w:numPr>
          <w:ilvl w:val="0"/>
          <w:numId w:val="42"/>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Należy  używać  wyłącznie  sprzętu,  złącz,  okablowania  i  stelaży  przeznaczonych  do elektrycznych systemów słonecznych. W ramach jednego systemu fotowoltaicznego należy zawsze używać paneli tego samego typu. </w:t>
      </w:r>
    </w:p>
    <w:p w14:paraId="4F1401BE" w14:textId="77777777" w:rsidR="003775A1" w:rsidRPr="005E495A" w:rsidRDefault="003775A1" w:rsidP="00151FE8">
      <w:pPr>
        <w:spacing w:after="0" w:line="240" w:lineRule="auto"/>
        <w:ind w:right="198"/>
        <w:rPr>
          <w:rFonts w:asciiTheme="majorHAnsi" w:hAnsiTheme="majorHAnsi" w:cstheme="majorHAnsi"/>
          <w:sz w:val="22"/>
        </w:rPr>
      </w:pPr>
    </w:p>
    <w:p w14:paraId="0E027340" w14:textId="557E72F3" w:rsidR="002F2235" w:rsidRPr="005E495A" w:rsidRDefault="007A2780" w:rsidP="00151FE8">
      <w:pPr>
        <w:pStyle w:val="Nagwek2"/>
        <w:numPr>
          <w:ilvl w:val="0"/>
          <w:numId w:val="0"/>
        </w:numPr>
        <w:tabs>
          <w:tab w:val="left" w:pos="851"/>
        </w:tabs>
        <w:spacing w:after="0" w:line="240" w:lineRule="auto"/>
        <w:ind w:left="284" w:right="198"/>
        <w:rPr>
          <w:rFonts w:asciiTheme="majorHAnsi" w:hAnsiTheme="majorHAnsi" w:cstheme="majorHAnsi"/>
          <w:sz w:val="22"/>
        </w:rPr>
      </w:pPr>
      <w:bookmarkStart w:id="31" w:name="_Toc172019091"/>
      <w:r w:rsidRPr="005E495A">
        <w:rPr>
          <w:rFonts w:asciiTheme="majorHAnsi" w:hAnsiTheme="majorHAnsi" w:cstheme="majorHAnsi"/>
          <w:sz w:val="22"/>
        </w:rPr>
        <w:t>3.7</w:t>
      </w:r>
      <w:r w:rsidR="003775A1" w:rsidRPr="005E495A">
        <w:rPr>
          <w:rFonts w:asciiTheme="majorHAnsi" w:hAnsiTheme="majorHAnsi" w:cstheme="majorHAnsi"/>
          <w:sz w:val="22"/>
        </w:rPr>
        <w:tab/>
      </w:r>
      <w:r w:rsidR="003030A0" w:rsidRPr="005E495A">
        <w:rPr>
          <w:rFonts w:asciiTheme="majorHAnsi" w:hAnsiTheme="majorHAnsi" w:cstheme="majorHAnsi"/>
          <w:sz w:val="22"/>
        </w:rPr>
        <w:t>GWARANCJE</w:t>
      </w:r>
      <w:bookmarkEnd w:id="31"/>
      <w:r w:rsidR="003030A0" w:rsidRPr="005E495A">
        <w:rPr>
          <w:rFonts w:asciiTheme="majorHAnsi" w:hAnsiTheme="majorHAnsi" w:cstheme="majorHAnsi"/>
          <w:sz w:val="22"/>
        </w:rPr>
        <w:t xml:space="preserve"> </w:t>
      </w:r>
    </w:p>
    <w:p w14:paraId="0F0C1267"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Wykonawca  zapewni  serwisowanie  wybudowanych  instalacji  fotowoltaicznych  w  okresie objętym  gwarancją  oraz  zobowiązuje  się  do  wykonania  co  najmniej  2  razy  w  okresie gwarancji bezpłatnych przeglądów wszystkich wybudowanych instalacji. W przypadku gdy producent urządzeń wymaga częstszych przeglądów Wykonawca zobowiązuje się do wykonywania przeglądów w ilości wymaganej przez producentów urządzeń. Koszty serwisowania urządzeń i instalacji w okresie obowiązywania gwarancji pokrywa Wykonawca.  </w:t>
      </w:r>
    </w:p>
    <w:p w14:paraId="5D2ABD14"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W ramach przedmiotu zamówienia ustala się następujący wykaz gwarancji:  </w:t>
      </w:r>
    </w:p>
    <w:p w14:paraId="013FB610" w14:textId="44033D59" w:rsidR="002F2235" w:rsidRPr="005E495A" w:rsidRDefault="003030A0" w:rsidP="00151FE8">
      <w:pPr>
        <w:numPr>
          <w:ilvl w:val="0"/>
          <w:numId w:val="13"/>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 xml:space="preserve">roboty budowlano – montażowe - minimum 5 lat, liczonych od dnia podpisania przez Zamawiającego (bez uwag) protokołu odbioru końcowego,  </w:t>
      </w:r>
    </w:p>
    <w:p w14:paraId="04382FE0" w14:textId="5D084866" w:rsidR="002F2235" w:rsidRPr="005E495A" w:rsidRDefault="003030A0" w:rsidP="00151FE8">
      <w:pPr>
        <w:numPr>
          <w:ilvl w:val="0"/>
          <w:numId w:val="13"/>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panele fotowoltaiczne –</w:t>
      </w:r>
      <w:r w:rsidR="00E306B3" w:rsidRPr="005E495A">
        <w:rPr>
          <w:rFonts w:asciiTheme="majorHAnsi" w:hAnsiTheme="majorHAnsi" w:cstheme="majorHAnsi"/>
          <w:sz w:val="22"/>
        </w:rPr>
        <w:t xml:space="preserve"> </w:t>
      </w:r>
      <w:r w:rsidRPr="005E495A">
        <w:rPr>
          <w:rFonts w:asciiTheme="majorHAnsi" w:hAnsiTheme="majorHAnsi" w:cstheme="majorHAnsi"/>
          <w:sz w:val="22"/>
        </w:rPr>
        <w:t xml:space="preserve">minimum </w:t>
      </w:r>
      <w:r w:rsidR="008210DF" w:rsidRPr="005E495A">
        <w:rPr>
          <w:rFonts w:asciiTheme="majorHAnsi" w:hAnsiTheme="majorHAnsi" w:cstheme="majorHAnsi"/>
          <w:sz w:val="22"/>
        </w:rPr>
        <w:t>30</w:t>
      </w:r>
      <w:r w:rsidRPr="005E495A">
        <w:rPr>
          <w:rFonts w:asciiTheme="majorHAnsi" w:hAnsiTheme="majorHAnsi" w:cstheme="majorHAnsi"/>
          <w:sz w:val="22"/>
        </w:rPr>
        <w:t xml:space="preserve"> lat gwarancji wydajności na min. 8</w:t>
      </w:r>
      <w:r w:rsidR="00E174BF" w:rsidRPr="005E495A">
        <w:rPr>
          <w:rFonts w:asciiTheme="majorHAnsi" w:hAnsiTheme="majorHAnsi" w:cstheme="majorHAnsi"/>
          <w:sz w:val="22"/>
        </w:rPr>
        <w:t>2</w:t>
      </w:r>
      <w:r w:rsidRPr="005E495A">
        <w:rPr>
          <w:rFonts w:asciiTheme="majorHAnsi" w:hAnsiTheme="majorHAnsi" w:cstheme="majorHAnsi"/>
          <w:sz w:val="22"/>
        </w:rPr>
        <w:t xml:space="preserve">% , oraz gwarancja </w:t>
      </w:r>
      <w:r w:rsidR="008210DF" w:rsidRPr="005E495A">
        <w:rPr>
          <w:rFonts w:asciiTheme="majorHAnsi" w:hAnsiTheme="majorHAnsi" w:cstheme="majorHAnsi"/>
          <w:sz w:val="22"/>
        </w:rPr>
        <w:t>produktowa</w:t>
      </w:r>
      <w:r w:rsidRPr="005E495A">
        <w:rPr>
          <w:rFonts w:asciiTheme="majorHAnsi" w:hAnsiTheme="majorHAnsi" w:cstheme="majorHAnsi"/>
          <w:sz w:val="22"/>
        </w:rPr>
        <w:t xml:space="preserve"> min. </w:t>
      </w:r>
      <w:r w:rsidR="008210DF" w:rsidRPr="005E495A">
        <w:rPr>
          <w:rFonts w:asciiTheme="majorHAnsi" w:hAnsiTheme="majorHAnsi" w:cstheme="majorHAnsi"/>
          <w:sz w:val="22"/>
        </w:rPr>
        <w:t>25</w:t>
      </w:r>
      <w:r w:rsidRPr="005E495A">
        <w:rPr>
          <w:rFonts w:asciiTheme="majorHAnsi" w:hAnsiTheme="majorHAnsi" w:cstheme="majorHAnsi"/>
          <w:sz w:val="22"/>
        </w:rPr>
        <w:t xml:space="preserve"> lat.   </w:t>
      </w:r>
    </w:p>
    <w:p w14:paraId="7A91505B" w14:textId="3A688299" w:rsidR="002F2235" w:rsidRPr="005E495A" w:rsidRDefault="008E3256" w:rsidP="00151FE8">
      <w:pPr>
        <w:numPr>
          <w:ilvl w:val="0"/>
          <w:numId w:val="13"/>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na Falownik PV –</w:t>
      </w:r>
      <w:r w:rsidR="00FF7B04">
        <w:rPr>
          <w:rFonts w:asciiTheme="majorHAnsi" w:hAnsiTheme="majorHAnsi" w:cstheme="majorHAnsi"/>
          <w:sz w:val="22"/>
        </w:rPr>
        <w:t xml:space="preserve"> </w:t>
      </w:r>
      <w:r w:rsidR="00FF7B04" w:rsidRPr="00FF7B04">
        <w:rPr>
          <w:rFonts w:asciiTheme="majorHAnsi" w:hAnsiTheme="majorHAnsi" w:cstheme="majorHAnsi"/>
          <w:sz w:val="22"/>
        </w:rPr>
        <w:t>Zamawiający wymaga, aby Wykonawca w ofercie wskazał okres w jakim będzie gwarantował właściwe działanie falownika, przy czym falownik ten będzie posiadał gwarancję producenta na minimum 10 lat</w:t>
      </w:r>
    </w:p>
    <w:p w14:paraId="33C4B04C" w14:textId="77777777" w:rsidR="002F2235" w:rsidRPr="005E495A" w:rsidRDefault="003030A0" w:rsidP="00151FE8">
      <w:pPr>
        <w:numPr>
          <w:ilvl w:val="0"/>
          <w:numId w:val="13"/>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 xml:space="preserve">konstrukcje pod panele – min. 10 lat </w:t>
      </w:r>
    </w:p>
    <w:p w14:paraId="1BAC2A27" w14:textId="77777777" w:rsidR="002F2235" w:rsidRPr="005E495A" w:rsidRDefault="003030A0" w:rsidP="00151FE8">
      <w:pPr>
        <w:numPr>
          <w:ilvl w:val="0"/>
          <w:numId w:val="13"/>
        </w:numPr>
        <w:spacing w:after="0" w:line="240" w:lineRule="auto"/>
        <w:ind w:right="198" w:hanging="199"/>
        <w:rPr>
          <w:rFonts w:asciiTheme="majorHAnsi" w:hAnsiTheme="majorHAnsi" w:cstheme="majorHAnsi"/>
          <w:sz w:val="22"/>
        </w:rPr>
      </w:pPr>
      <w:r w:rsidRPr="005E495A">
        <w:rPr>
          <w:rFonts w:asciiTheme="majorHAnsi" w:hAnsiTheme="majorHAnsi" w:cstheme="majorHAnsi"/>
          <w:sz w:val="22"/>
        </w:rPr>
        <w:t xml:space="preserve">pozostały osprzęt instalacji minimum 5 lat gwarancji </w:t>
      </w:r>
    </w:p>
    <w:p w14:paraId="36D9EC24" w14:textId="655D07A9"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Czas reakcji serwisu maksymalnie </w:t>
      </w:r>
      <w:r w:rsidR="009F5B71" w:rsidRPr="005E495A">
        <w:rPr>
          <w:rFonts w:asciiTheme="majorHAnsi" w:hAnsiTheme="majorHAnsi" w:cstheme="majorHAnsi"/>
          <w:sz w:val="22"/>
        </w:rPr>
        <w:t>w ciągu 5 dni roboczych</w:t>
      </w:r>
      <w:r w:rsidRPr="005E495A">
        <w:rPr>
          <w:rFonts w:asciiTheme="majorHAnsi" w:hAnsiTheme="majorHAnsi" w:cstheme="majorHAnsi"/>
          <w:sz w:val="22"/>
        </w:rPr>
        <w:t xml:space="preserve"> od momentu zgłoszenia awarii  w okresie gwarancji.  </w:t>
      </w:r>
    </w:p>
    <w:p w14:paraId="6144EFFA" w14:textId="0FDF2A7B" w:rsidR="002F2235" w:rsidRPr="005E495A" w:rsidRDefault="003030A0" w:rsidP="00E306B3">
      <w:pPr>
        <w:spacing w:after="0" w:line="240" w:lineRule="auto"/>
        <w:ind w:right="198"/>
        <w:rPr>
          <w:rFonts w:asciiTheme="majorHAnsi" w:hAnsiTheme="majorHAnsi" w:cstheme="majorHAnsi"/>
          <w:sz w:val="22"/>
        </w:rPr>
      </w:pPr>
      <w:r w:rsidRPr="005E495A">
        <w:rPr>
          <w:rFonts w:asciiTheme="majorHAnsi" w:hAnsiTheme="majorHAnsi" w:cstheme="majorHAnsi"/>
          <w:sz w:val="22"/>
        </w:rPr>
        <w:t xml:space="preserve">Bezpłatne przeglądy serwisowe w okresie gwarancji .  </w:t>
      </w:r>
    </w:p>
    <w:p w14:paraId="762BCAC0" w14:textId="0658ADF9" w:rsidR="007A2780"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Wykonawca  wskaże  wyspecjalizowany serwis, który dokonywać będzie  naprawy  awarii, usterek oraz przeglądów serwisowych. Wykonawca zobowiązany jest do sporządzenia  instrukcji  eksploatacji i</w:t>
      </w:r>
      <w:r w:rsidR="003728D7" w:rsidRPr="005E495A">
        <w:rPr>
          <w:rFonts w:asciiTheme="majorHAnsi" w:hAnsiTheme="majorHAnsi" w:cstheme="majorHAnsi"/>
          <w:sz w:val="22"/>
        </w:rPr>
        <w:t> </w:t>
      </w:r>
      <w:r w:rsidRPr="005E495A">
        <w:rPr>
          <w:rFonts w:asciiTheme="majorHAnsi" w:hAnsiTheme="majorHAnsi" w:cstheme="majorHAnsi"/>
          <w:sz w:val="22"/>
        </w:rPr>
        <w:t>przeszkolenia właściciela (mieszkańca) budynku. Z przeszkolenia należy sporządzić protokół  z</w:t>
      </w:r>
      <w:r w:rsidR="003728D7" w:rsidRPr="005E495A">
        <w:rPr>
          <w:rFonts w:asciiTheme="majorHAnsi" w:hAnsiTheme="majorHAnsi" w:cstheme="majorHAnsi"/>
          <w:sz w:val="22"/>
        </w:rPr>
        <w:t> </w:t>
      </w:r>
      <w:r w:rsidRPr="005E495A">
        <w:rPr>
          <w:rFonts w:asciiTheme="majorHAnsi" w:hAnsiTheme="majorHAnsi" w:cstheme="majorHAnsi"/>
          <w:sz w:val="22"/>
        </w:rPr>
        <w:t xml:space="preserve">wyszczególnieniem co było przedmiotem szkolenia i przekazać instrukcję. Do napraw gwarancyjnych Wykonawca jest zobowiązany użyć fabrycznie nowych elementów  o parametrach nie gorszych niż elementów uszkodzonych sprzed usterki. Wykonawca przeszkoli użytkowników instalacji oraz osoby wskazane przez Zamawiającego  w  zakresie  obsługi  i  eksploatacji  wybudowanych  instalacji  (ilość  przeszkolonych  osób tożsama  z  ilością  instalacji  objętych  zamówieniem),  jak  również  wykona  pierwszy  rozruch instalacji. </w:t>
      </w:r>
    </w:p>
    <w:p w14:paraId="36C9CA80" w14:textId="77777777" w:rsidR="00EB2448" w:rsidRPr="005E495A" w:rsidRDefault="00EB2448" w:rsidP="00151FE8">
      <w:pPr>
        <w:spacing w:after="0" w:line="240" w:lineRule="auto"/>
        <w:ind w:left="278" w:right="198"/>
        <w:rPr>
          <w:rFonts w:asciiTheme="majorHAnsi" w:hAnsiTheme="majorHAnsi" w:cstheme="majorHAnsi"/>
          <w:sz w:val="22"/>
        </w:rPr>
      </w:pPr>
    </w:p>
    <w:p w14:paraId="12B8FC97" w14:textId="10519A68" w:rsidR="002F2235" w:rsidRPr="005E495A" w:rsidRDefault="007A2780" w:rsidP="00151FE8">
      <w:pPr>
        <w:pStyle w:val="Nagwek2"/>
        <w:numPr>
          <w:ilvl w:val="0"/>
          <w:numId w:val="0"/>
        </w:numPr>
        <w:spacing w:after="0" w:line="240" w:lineRule="auto"/>
        <w:ind w:left="284"/>
        <w:rPr>
          <w:rFonts w:asciiTheme="majorHAnsi" w:hAnsiTheme="majorHAnsi" w:cstheme="majorHAnsi"/>
          <w:sz w:val="22"/>
        </w:rPr>
      </w:pPr>
      <w:bookmarkStart w:id="32" w:name="_Toc172019092"/>
      <w:r w:rsidRPr="005E495A">
        <w:rPr>
          <w:rFonts w:asciiTheme="majorHAnsi" w:hAnsiTheme="majorHAnsi" w:cstheme="majorHAnsi"/>
          <w:sz w:val="22"/>
        </w:rPr>
        <w:t>3.8</w:t>
      </w:r>
      <w:r w:rsidR="00EB2448" w:rsidRPr="005E495A">
        <w:rPr>
          <w:rFonts w:asciiTheme="majorHAnsi" w:hAnsiTheme="majorHAnsi" w:cstheme="majorHAnsi"/>
          <w:sz w:val="22"/>
        </w:rPr>
        <w:tab/>
      </w:r>
      <w:r w:rsidR="003030A0" w:rsidRPr="005E495A">
        <w:rPr>
          <w:rFonts w:asciiTheme="majorHAnsi" w:hAnsiTheme="majorHAnsi" w:cstheme="majorHAnsi"/>
          <w:sz w:val="22"/>
        </w:rPr>
        <w:t>ORGANIZACJA ROBÓT BUDOWLANYCH</w:t>
      </w:r>
      <w:bookmarkEnd w:id="32"/>
      <w:r w:rsidR="003030A0" w:rsidRPr="005E495A">
        <w:rPr>
          <w:rFonts w:asciiTheme="majorHAnsi" w:hAnsiTheme="majorHAnsi" w:cstheme="majorHAnsi"/>
          <w:sz w:val="22"/>
        </w:rPr>
        <w:t xml:space="preserve"> </w:t>
      </w:r>
    </w:p>
    <w:p w14:paraId="7EE4AC38" w14:textId="30263494" w:rsidR="002F2235" w:rsidRPr="005E495A" w:rsidRDefault="003030A0" w:rsidP="00151FE8">
      <w:pPr>
        <w:spacing w:after="0" w:line="240" w:lineRule="auto"/>
        <w:ind w:left="0" w:right="198" w:firstLine="268"/>
        <w:rPr>
          <w:rFonts w:asciiTheme="majorHAnsi" w:hAnsiTheme="majorHAnsi" w:cstheme="majorHAnsi"/>
          <w:sz w:val="22"/>
        </w:rPr>
      </w:pPr>
      <w:r w:rsidRPr="005E495A">
        <w:rPr>
          <w:rFonts w:asciiTheme="majorHAnsi" w:hAnsiTheme="majorHAnsi" w:cstheme="majorHAnsi"/>
          <w:sz w:val="22"/>
        </w:rPr>
        <w:t xml:space="preserve">Inwestor  w  terminie  określonym  w umowie  przekaże Wykonawcy  miejsca  realizacji instalacji. </w:t>
      </w:r>
    </w:p>
    <w:p w14:paraId="25AFE2A5" w14:textId="2FEA7618"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Wykonawca będzie prowadził roboty wg uzgodnionego harmonogramu i zgodnie z zapisami  umowy i</w:t>
      </w:r>
      <w:r w:rsidR="003728D7" w:rsidRPr="005E495A">
        <w:rPr>
          <w:rFonts w:asciiTheme="majorHAnsi" w:hAnsiTheme="majorHAnsi" w:cstheme="majorHAnsi"/>
          <w:sz w:val="22"/>
        </w:rPr>
        <w:t> </w:t>
      </w:r>
      <w:r w:rsidRPr="005E495A">
        <w:rPr>
          <w:rFonts w:asciiTheme="majorHAnsi" w:hAnsiTheme="majorHAnsi" w:cstheme="majorHAnsi"/>
          <w:sz w:val="22"/>
        </w:rPr>
        <w:t xml:space="preserve">PFU. Wykonawca  jest  zobowiązany  do  zapewnienia  i  utrzymania bezpieczeństwa terenu budowy oraz robót poza placem budowy w okresie trwania realizacji zadania aż do zakończenia i odbioru końcowego robót. Wykonawca będzie odpowiedzialny za ochronę robót i za wszelkie materiały oraz urządzenia używane do robót od daty rozpoczęcia do daty zakończenia robót. Wykonawca  będzie  utrzymywać  roboty  do  czasu  odbioru  ostatecznego.  Wykonawca  w ramach  zadania  ma  uprzątnąć  miejsca  realizacji  po  zakończeniu  robót,  zlikwidować  plac budowy i doprowadzić teren budowy do stanu zdatnego do użytkowania. </w:t>
      </w:r>
    </w:p>
    <w:p w14:paraId="67380A8E" w14:textId="77777777" w:rsidR="00EB2448" w:rsidRPr="005E495A" w:rsidRDefault="00EB2448" w:rsidP="00151FE8">
      <w:pPr>
        <w:pStyle w:val="Nagwek2"/>
        <w:numPr>
          <w:ilvl w:val="0"/>
          <w:numId w:val="0"/>
        </w:numPr>
        <w:spacing w:after="0" w:line="240" w:lineRule="auto"/>
        <w:rPr>
          <w:rFonts w:asciiTheme="majorHAnsi" w:hAnsiTheme="majorHAnsi" w:cstheme="majorHAnsi"/>
          <w:sz w:val="22"/>
        </w:rPr>
      </w:pPr>
    </w:p>
    <w:p w14:paraId="680D2DE7" w14:textId="072AE484" w:rsidR="002F2235" w:rsidRPr="005E495A" w:rsidRDefault="003030A0" w:rsidP="00151FE8">
      <w:pPr>
        <w:pStyle w:val="Nagwek2"/>
        <w:numPr>
          <w:ilvl w:val="1"/>
          <w:numId w:val="29"/>
        </w:numPr>
        <w:tabs>
          <w:tab w:val="left" w:pos="709"/>
        </w:tabs>
        <w:spacing w:after="0" w:line="240" w:lineRule="auto"/>
        <w:ind w:left="284"/>
        <w:rPr>
          <w:rFonts w:asciiTheme="majorHAnsi" w:hAnsiTheme="majorHAnsi" w:cstheme="majorHAnsi"/>
          <w:sz w:val="22"/>
        </w:rPr>
      </w:pPr>
      <w:bookmarkStart w:id="33" w:name="_Toc172019093"/>
      <w:r w:rsidRPr="005E495A">
        <w:rPr>
          <w:rFonts w:asciiTheme="majorHAnsi" w:hAnsiTheme="majorHAnsi" w:cstheme="majorHAnsi"/>
          <w:sz w:val="22"/>
        </w:rPr>
        <w:t>OKREŚLENIA PODSTAWOWE</w:t>
      </w:r>
      <w:bookmarkEnd w:id="33"/>
      <w:r w:rsidRPr="005E495A">
        <w:rPr>
          <w:rFonts w:asciiTheme="majorHAnsi" w:hAnsiTheme="majorHAnsi" w:cstheme="majorHAnsi"/>
          <w:sz w:val="22"/>
        </w:rPr>
        <w:t xml:space="preserve"> </w:t>
      </w:r>
    </w:p>
    <w:p w14:paraId="5CA6D387" w14:textId="77777777" w:rsidR="002F2235" w:rsidRPr="005E495A" w:rsidRDefault="003030A0" w:rsidP="00151FE8">
      <w:pPr>
        <w:numPr>
          <w:ilvl w:val="0"/>
          <w:numId w:val="14"/>
        </w:numPr>
        <w:spacing w:after="0" w:line="240" w:lineRule="auto"/>
        <w:ind w:right="198" w:hanging="300"/>
        <w:rPr>
          <w:rFonts w:asciiTheme="majorHAnsi" w:hAnsiTheme="majorHAnsi" w:cstheme="majorHAnsi"/>
          <w:sz w:val="22"/>
        </w:rPr>
      </w:pPr>
      <w:r w:rsidRPr="005E495A">
        <w:rPr>
          <w:rFonts w:asciiTheme="majorHAnsi" w:hAnsiTheme="majorHAnsi" w:cstheme="majorHAnsi"/>
          <w:sz w:val="22"/>
        </w:rPr>
        <w:t xml:space="preserve">Wykonawca - przyjmujący zamówienie na wykonanie całości Robót.  </w:t>
      </w:r>
    </w:p>
    <w:p w14:paraId="070DCF5E" w14:textId="0581B70B" w:rsidR="002F2235" w:rsidRPr="005E495A" w:rsidRDefault="003030A0" w:rsidP="00151FE8">
      <w:pPr>
        <w:numPr>
          <w:ilvl w:val="0"/>
          <w:numId w:val="14"/>
        </w:numPr>
        <w:spacing w:after="0" w:line="240" w:lineRule="auto"/>
        <w:ind w:right="198" w:hanging="300"/>
        <w:rPr>
          <w:rFonts w:asciiTheme="majorHAnsi" w:hAnsiTheme="majorHAnsi" w:cstheme="majorHAnsi"/>
          <w:sz w:val="22"/>
        </w:rPr>
      </w:pPr>
      <w:r w:rsidRPr="005E495A">
        <w:rPr>
          <w:rFonts w:asciiTheme="majorHAnsi" w:hAnsiTheme="majorHAnsi" w:cstheme="majorHAnsi"/>
          <w:sz w:val="22"/>
        </w:rPr>
        <w:t xml:space="preserve">Zamawiający / Inwestor – Gmina </w:t>
      </w:r>
      <w:r w:rsidR="006C5555" w:rsidRPr="005E495A">
        <w:rPr>
          <w:rFonts w:asciiTheme="majorHAnsi" w:hAnsiTheme="majorHAnsi" w:cstheme="majorHAnsi"/>
          <w:sz w:val="22"/>
        </w:rPr>
        <w:t>Ciasna</w:t>
      </w:r>
    </w:p>
    <w:p w14:paraId="37D8FD26" w14:textId="5C95B1ED" w:rsidR="002F2235" w:rsidRPr="005E495A" w:rsidRDefault="003030A0" w:rsidP="00151FE8">
      <w:pPr>
        <w:numPr>
          <w:ilvl w:val="0"/>
          <w:numId w:val="14"/>
        </w:numPr>
        <w:spacing w:after="0" w:line="240" w:lineRule="auto"/>
        <w:ind w:right="198" w:hanging="300"/>
        <w:rPr>
          <w:rFonts w:asciiTheme="majorHAnsi" w:hAnsiTheme="majorHAnsi" w:cstheme="majorHAnsi"/>
          <w:sz w:val="22"/>
        </w:rPr>
      </w:pPr>
      <w:r w:rsidRPr="005E495A">
        <w:rPr>
          <w:rFonts w:asciiTheme="majorHAnsi" w:hAnsiTheme="majorHAnsi" w:cstheme="majorHAnsi"/>
          <w:sz w:val="22"/>
        </w:rPr>
        <w:t xml:space="preserve">Kierownik  budowy - osoba  wyznaczona  przez  Wykonawcę,  upoważniona  do kierowania  robotami  i  do  występowania  w  jego  imieniu  w  sprawach  realizacji przedmiotu robót.  </w:t>
      </w:r>
    </w:p>
    <w:p w14:paraId="3029314F" w14:textId="0E437443" w:rsidR="008B1D12" w:rsidRPr="005E495A" w:rsidRDefault="003030A0" w:rsidP="00151FE8">
      <w:pPr>
        <w:numPr>
          <w:ilvl w:val="0"/>
          <w:numId w:val="14"/>
        </w:numPr>
        <w:tabs>
          <w:tab w:val="left" w:pos="567"/>
          <w:tab w:val="left" w:pos="851"/>
        </w:tabs>
        <w:spacing w:after="0" w:line="240" w:lineRule="auto"/>
        <w:ind w:left="567" w:right="198" w:hanging="283"/>
        <w:rPr>
          <w:rFonts w:asciiTheme="majorHAnsi" w:hAnsiTheme="majorHAnsi" w:cstheme="majorHAnsi"/>
          <w:sz w:val="22"/>
        </w:rPr>
      </w:pPr>
      <w:r w:rsidRPr="005E495A">
        <w:rPr>
          <w:rFonts w:asciiTheme="majorHAnsi" w:hAnsiTheme="majorHAnsi" w:cstheme="majorHAnsi"/>
          <w:sz w:val="22"/>
        </w:rPr>
        <w:t xml:space="preserve">Inspektor nadzoru - osoba posiadająca wymagane uprawnienia oraz upoważniona z ramienia Inwestora w myśl przepisów „Prawa  Budowlanego"  do  kontrolowania prowadzonych prac pod katem  zgodności z dokumentacją  projektową,  warunkami oferty  oraz  normami, przepisami </w:t>
      </w:r>
      <w:r w:rsidR="00EB2448" w:rsidRPr="005E495A">
        <w:rPr>
          <w:rFonts w:asciiTheme="majorHAnsi" w:hAnsiTheme="majorHAnsi" w:cstheme="majorHAnsi"/>
          <w:sz w:val="22"/>
        </w:rPr>
        <w:t>i</w:t>
      </w:r>
      <w:r w:rsidR="008B1D12" w:rsidRPr="005E495A">
        <w:rPr>
          <w:rFonts w:asciiTheme="majorHAnsi" w:hAnsiTheme="majorHAnsi" w:cstheme="majorHAnsi"/>
          <w:sz w:val="22"/>
        </w:rPr>
        <w:t> </w:t>
      </w:r>
      <w:r w:rsidRPr="005E495A">
        <w:rPr>
          <w:rFonts w:asciiTheme="majorHAnsi" w:hAnsiTheme="majorHAnsi" w:cstheme="majorHAnsi"/>
          <w:sz w:val="22"/>
        </w:rPr>
        <w:t>zasadami  wiedzy  technicznej oraz do przekazywania wymagań pomiędzy Inwestore</w:t>
      </w:r>
      <w:r w:rsidR="007A2780" w:rsidRPr="005E495A">
        <w:rPr>
          <w:rFonts w:asciiTheme="majorHAnsi" w:hAnsiTheme="majorHAnsi" w:cstheme="majorHAnsi"/>
          <w:sz w:val="22"/>
        </w:rPr>
        <w:t>m a</w:t>
      </w:r>
      <w:r w:rsidR="00EB2448" w:rsidRPr="005E495A">
        <w:rPr>
          <w:rFonts w:asciiTheme="majorHAnsi" w:hAnsiTheme="majorHAnsi" w:cstheme="majorHAnsi"/>
          <w:sz w:val="22"/>
        </w:rPr>
        <w:t> </w:t>
      </w:r>
      <w:r w:rsidRPr="005E495A">
        <w:rPr>
          <w:rFonts w:asciiTheme="majorHAnsi" w:hAnsiTheme="majorHAnsi" w:cstheme="majorHAnsi"/>
          <w:sz w:val="22"/>
        </w:rPr>
        <w:t xml:space="preserve">Wykonawcą.  </w:t>
      </w:r>
    </w:p>
    <w:p w14:paraId="1A7476E5" w14:textId="55CEAA8B" w:rsidR="002F2235" w:rsidRPr="005E495A" w:rsidRDefault="003030A0" w:rsidP="00151FE8">
      <w:pPr>
        <w:pStyle w:val="Akapitzlist"/>
        <w:numPr>
          <w:ilvl w:val="0"/>
          <w:numId w:val="15"/>
        </w:numPr>
        <w:tabs>
          <w:tab w:val="left" w:pos="567"/>
          <w:tab w:val="left" w:pos="851"/>
        </w:tabs>
        <w:spacing w:after="0" w:line="240" w:lineRule="auto"/>
        <w:ind w:right="198" w:hanging="231"/>
        <w:rPr>
          <w:rFonts w:asciiTheme="majorHAnsi" w:hAnsiTheme="majorHAnsi" w:cstheme="majorHAnsi"/>
          <w:sz w:val="22"/>
        </w:rPr>
      </w:pPr>
      <w:r w:rsidRPr="005E495A">
        <w:rPr>
          <w:rFonts w:asciiTheme="majorHAnsi" w:hAnsiTheme="majorHAnsi" w:cstheme="majorHAnsi"/>
          <w:sz w:val="22"/>
        </w:rPr>
        <w:t xml:space="preserve">Nadzór  techniczny  -  osoby  pełniące  samodzielne  funkcje  w  budownictwie: projektanci, kierownik robót, kierownik budowy, inspektor nadzoru inwestorskiego.  </w:t>
      </w:r>
    </w:p>
    <w:p w14:paraId="0101EBBD" w14:textId="132F64C0" w:rsidR="002F2235" w:rsidRPr="005E495A" w:rsidRDefault="003030A0" w:rsidP="00151FE8">
      <w:pPr>
        <w:numPr>
          <w:ilvl w:val="0"/>
          <w:numId w:val="15"/>
        </w:numPr>
        <w:spacing w:after="0" w:line="240" w:lineRule="auto"/>
        <w:ind w:right="198" w:hanging="247"/>
        <w:rPr>
          <w:rFonts w:asciiTheme="majorHAnsi" w:hAnsiTheme="majorHAnsi" w:cstheme="majorHAnsi"/>
          <w:sz w:val="22"/>
        </w:rPr>
      </w:pPr>
      <w:r w:rsidRPr="005E495A">
        <w:rPr>
          <w:rFonts w:asciiTheme="majorHAnsi" w:hAnsiTheme="majorHAnsi" w:cstheme="majorHAnsi"/>
          <w:sz w:val="22"/>
        </w:rPr>
        <w:t xml:space="preserve">Umowa  -  umowa  na  wykonanie całości zadania objętego PFU, zawarta  po rozstrzygnięciu przetargu pomiędzy Zamawiającym (Inwestorem) i Wykonawcą.  </w:t>
      </w:r>
    </w:p>
    <w:p w14:paraId="41BD5C25" w14:textId="4BFD6688" w:rsidR="002F2235" w:rsidRPr="005E495A" w:rsidRDefault="003030A0" w:rsidP="00151FE8">
      <w:pPr>
        <w:numPr>
          <w:ilvl w:val="0"/>
          <w:numId w:val="15"/>
        </w:numPr>
        <w:spacing w:after="0" w:line="240" w:lineRule="auto"/>
        <w:ind w:right="198" w:hanging="247"/>
        <w:rPr>
          <w:rFonts w:asciiTheme="majorHAnsi" w:hAnsiTheme="majorHAnsi" w:cstheme="majorHAnsi"/>
          <w:sz w:val="22"/>
        </w:rPr>
      </w:pPr>
      <w:r w:rsidRPr="005E495A">
        <w:rPr>
          <w:rFonts w:asciiTheme="majorHAnsi" w:hAnsiTheme="majorHAnsi" w:cstheme="majorHAnsi"/>
          <w:sz w:val="22"/>
        </w:rPr>
        <w:t>Polecenie Inspektora Nadzoru - wszelkie polecenia przekazane Wykonawcy przez Inspektora Nadzoru, w formie  pisemnej, dotyczące  sposobu  realizacji  robót lub innych spraw związanych z</w:t>
      </w:r>
      <w:r w:rsidR="00EB2448" w:rsidRPr="005E495A">
        <w:rPr>
          <w:rFonts w:asciiTheme="majorHAnsi" w:hAnsiTheme="majorHAnsi" w:cstheme="majorHAnsi"/>
          <w:sz w:val="22"/>
        </w:rPr>
        <w:t> </w:t>
      </w:r>
      <w:r w:rsidRPr="005E495A">
        <w:rPr>
          <w:rFonts w:asciiTheme="majorHAnsi" w:hAnsiTheme="majorHAnsi" w:cstheme="majorHAnsi"/>
          <w:sz w:val="22"/>
        </w:rPr>
        <w:t xml:space="preserve">prowadzeniem budowy.  </w:t>
      </w:r>
    </w:p>
    <w:p w14:paraId="1884D0E9" w14:textId="268B836A" w:rsidR="002F2235" w:rsidRPr="005E495A" w:rsidRDefault="003030A0" w:rsidP="00151FE8">
      <w:pPr>
        <w:numPr>
          <w:ilvl w:val="0"/>
          <w:numId w:val="15"/>
        </w:numPr>
        <w:spacing w:after="0" w:line="240" w:lineRule="auto"/>
        <w:ind w:right="198" w:hanging="247"/>
        <w:rPr>
          <w:rFonts w:asciiTheme="majorHAnsi" w:hAnsiTheme="majorHAnsi" w:cstheme="majorHAnsi"/>
          <w:sz w:val="22"/>
        </w:rPr>
      </w:pPr>
      <w:r w:rsidRPr="005E495A">
        <w:rPr>
          <w:rFonts w:asciiTheme="majorHAnsi" w:hAnsiTheme="majorHAnsi" w:cstheme="majorHAnsi"/>
          <w:sz w:val="22"/>
        </w:rPr>
        <w:t xml:space="preserve">Teren budowy/miejsce realizacji - teren udostępniony przez Inwestora dla wykonania na  nim  robót objętych  umową  oraz  inne  miejsca  wymienione  w  umowie  jako tworzące część terenu budowy. </w:t>
      </w:r>
    </w:p>
    <w:p w14:paraId="3A4F34F0" w14:textId="77777777" w:rsidR="002F2235" w:rsidRPr="005E495A" w:rsidRDefault="003030A0" w:rsidP="00151FE8">
      <w:pPr>
        <w:numPr>
          <w:ilvl w:val="0"/>
          <w:numId w:val="15"/>
        </w:numPr>
        <w:spacing w:after="0" w:line="240" w:lineRule="auto"/>
        <w:ind w:right="198" w:hanging="247"/>
        <w:rPr>
          <w:rFonts w:asciiTheme="majorHAnsi" w:hAnsiTheme="majorHAnsi" w:cstheme="majorHAnsi"/>
          <w:sz w:val="22"/>
        </w:rPr>
      </w:pPr>
      <w:r w:rsidRPr="005E495A">
        <w:rPr>
          <w:rFonts w:asciiTheme="majorHAnsi" w:hAnsiTheme="majorHAnsi" w:cstheme="majorHAnsi"/>
          <w:sz w:val="22"/>
        </w:rPr>
        <w:t xml:space="preserve">Roboty - ogół działań, niezbędnych do podjęcia w ramach realizacji przez Wykonawcę przedmiotu zadania.  </w:t>
      </w:r>
    </w:p>
    <w:p w14:paraId="0BAEC12B" w14:textId="77777777" w:rsidR="002F2235" w:rsidRPr="005E495A" w:rsidRDefault="003030A0" w:rsidP="00151FE8">
      <w:pPr>
        <w:numPr>
          <w:ilvl w:val="0"/>
          <w:numId w:val="15"/>
        </w:numPr>
        <w:spacing w:after="0" w:line="240" w:lineRule="auto"/>
        <w:ind w:right="198" w:hanging="247"/>
        <w:rPr>
          <w:rFonts w:asciiTheme="majorHAnsi" w:hAnsiTheme="majorHAnsi" w:cstheme="majorHAnsi"/>
          <w:sz w:val="22"/>
        </w:rPr>
      </w:pPr>
      <w:r w:rsidRPr="005E495A">
        <w:rPr>
          <w:rFonts w:asciiTheme="majorHAnsi" w:hAnsiTheme="majorHAnsi" w:cstheme="majorHAnsi"/>
          <w:sz w:val="22"/>
        </w:rPr>
        <w:t xml:space="preserve">Materiały  -  wszelkie  tworzywa  niezbędne  do  wykonania  robót,  zgodne  z dokumentacją.  </w:t>
      </w:r>
    </w:p>
    <w:p w14:paraId="796EDCA7" w14:textId="59D7B926" w:rsidR="002F2235" w:rsidRPr="005E495A" w:rsidRDefault="003030A0" w:rsidP="00E306B3">
      <w:pPr>
        <w:numPr>
          <w:ilvl w:val="0"/>
          <w:numId w:val="15"/>
        </w:numPr>
        <w:spacing w:after="0" w:line="240" w:lineRule="auto"/>
        <w:ind w:left="567" w:right="198" w:hanging="284"/>
        <w:rPr>
          <w:rFonts w:asciiTheme="majorHAnsi" w:hAnsiTheme="majorHAnsi" w:cstheme="majorHAnsi"/>
          <w:sz w:val="22"/>
        </w:rPr>
      </w:pPr>
      <w:r w:rsidRPr="005E495A">
        <w:rPr>
          <w:rFonts w:asciiTheme="majorHAnsi" w:hAnsiTheme="majorHAnsi" w:cstheme="majorHAnsi"/>
          <w:sz w:val="22"/>
        </w:rPr>
        <w:t>Certyfikat  zgodności  -  dokument  wydany  zgodnie  z  zasadami  systemu  certyfikacji wykazujący,  że  zapewniono  odpowiedni  stopień  zaufania,  iż  należycie zidentyfikowany wyrób, proces lub usługa są zgodne z określoną normą lub innymi dokumentami normatywnymi w odniesieniu do wyrobów dopuszczonych do obrotu i stosowania  w  budownictwie  (zgodnie  z  Ustawą  z  dnia  7  lipca  1994  r.</w:t>
      </w:r>
      <w:r w:rsidR="00FC6FED" w:rsidRPr="005E495A">
        <w:rPr>
          <w:rFonts w:asciiTheme="majorHAnsi" w:hAnsiTheme="majorHAnsi" w:cstheme="majorHAnsi"/>
          <w:sz w:val="22"/>
        </w:rPr>
        <w:t xml:space="preserve"> Prawo budowlane, art. 10) certyfikat zgodności wykazuje, że zapewniono zgodność wyrobu z PN, PNEN </w:t>
      </w:r>
      <w:r w:rsidRPr="005E495A">
        <w:rPr>
          <w:rFonts w:asciiTheme="majorHAnsi" w:hAnsiTheme="majorHAnsi" w:cstheme="majorHAnsi"/>
          <w:sz w:val="22"/>
        </w:rPr>
        <w:t xml:space="preserve">lub aprobatą techniczną (w wypadku wyrobów, dla których nie ustalono PN).  </w:t>
      </w:r>
    </w:p>
    <w:p w14:paraId="2D13FD96" w14:textId="1BC01115" w:rsidR="002F2235" w:rsidRPr="005E495A" w:rsidRDefault="003030A0" w:rsidP="00151FE8">
      <w:pPr>
        <w:numPr>
          <w:ilvl w:val="0"/>
          <w:numId w:val="15"/>
        </w:numPr>
        <w:spacing w:after="0" w:line="240" w:lineRule="auto"/>
        <w:ind w:right="198" w:hanging="247"/>
        <w:rPr>
          <w:rFonts w:asciiTheme="majorHAnsi" w:hAnsiTheme="majorHAnsi" w:cstheme="majorHAnsi"/>
          <w:sz w:val="22"/>
        </w:rPr>
      </w:pPr>
      <w:r w:rsidRPr="005E495A">
        <w:rPr>
          <w:rFonts w:asciiTheme="majorHAnsi" w:hAnsiTheme="majorHAnsi" w:cstheme="majorHAnsi"/>
          <w:sz w:val="22"/>
        </w:rPr>
        <w:t xml:space="preserve">Znak zgodności - zastrzeżony znak, nadawany lub stosowany zgodnie z zasadami systemu certyfikacji,  wskazujący,  że  zapewniono  odpowiedni  stopień  zaufania,  iż dany wyrób, proces lub usługa są zgodne z określoną normą lub innym dokumentem normatywnym.  </w:t>
      </w:r>
    </w:p>
    <w:p w14:paraId="72F43456" w14:textId="77777777" w:rsidR="002F2235" w:rsidRPr="005E495A" w:rsidRDefault="003030A0" w:rsidP="00151FE8">
      <w:pPr>
        <w:numPr>
          <w:ilvl w:val="0"/>
          <w:numId w:val="15"/>
        </w:numPr>
        <w:spacing w:after="0" w:line="240" w:lineRule="auto"/>
        <w:ind w:right="198" w:hanging="247"/>
        <w:rPr>
          <w:rFonts w:asciiTheme="majorHAnsi" w:hAnsiTheme="majorHAnsi" w:cstheme="majorHAnsi"/>
          <w:sz w:val="22"/>
        </w:rPr>
      </w:pPr>
      <w:r w:rsidRPr="005E495A">
        <w:rPr>
          <w:rFonts w:asciiTheme="majorHAnsi" w:hAnsiTheme="majorHAnsi" w:cstheme="majorHAnsi"/>
          <w:sz w:val="22"/>
        </w:rPr>
        <w:t xml:space="preserve">Sprzęt  zmechanizowany  -  maszyny  i  urządzenia,  takie  jak:  dźwignice,  przenośniki, betoniarki, przeciągarki wagonowe, ciągniki i inny sprzęt o napędzie silnikowym.  </w:t>
      </w:r>
    </w:p>
    <w:p w14:paraId="07B1452A" w14:textId="5C16804C" w:rsidR="008B1D12" w:rsidRPr="005E495A" w:rsidRDefault="003030A0" w:rsidP="00151FE8">
      <w:pPr>
        <w:numPr>
          <w:ilvl w:val="0"/>
          <w:numId w:val="15"/>
        </w:numPr>
        <w:spacing w:after="0" w:line="240" w:lineRule="auto"/>
        <w:ind w:right="198" w:hanging="247"/>
        <w:rPr>
          <w:rFonts w:asciiTheme="majorHAnsi" w:hAnsiTheme="majorHAnsi" w:cstheme="majorHAnsi"/>
          <w:sz w:val="22"/>
        </w:rPr>
      </w:pPr>
      <w:r w:rsidRPr="005E495A">
        <w:rPr>
          <w:rFonts w:asciiTheme="majorHAnsi" w:hAnsiTheme="majorHAnsi" w:cstheme="majorHAnsi"/>
          <w:sz w:val="22"/>
        </w:rPr>
        <w:t xml:space="preserve">Sprzęt  pomocniczy  -  elementy  nie  stanowiące  stałego  wyposażenia  sprzętu zmechanizowanego, a  niezbędne przy wykonywaniu  robót  budowlanych,  takie  jak: </w:t>
      </w:r>
      <w:proofErr w:type="spellStart"/>
      <w:r w:rsidRPr="005E495A">
        <w:rPr>
          <w:rFonts w:asciiTheme="majorHAnsi" w:hAnsiTheme="majorHAnsi" w:cstheme="majorHAnsi"/>
          <w:sz w:val="22"/>
        </w:rPr>
        <w:t>zawiesia</w:t>
      </w:r>
      <w:proofErr w:type="spellEnd"/>
      <w:r w:rsidRPr="005E495A">
        <w:rPr>
          <w:rFonts w:asciiTheme="majorHAnsi" w:hAnsiTheme="majorHAnsi" w:cstheme="majorHAnsi"/>
          <w:sz w:val="22"/>
        </w:rPr>
        <w:t>, uchwyty,  bloki  przenośne, podstawki  ładunkowe,  pomosty  przenośne, wózki ręczne, taczki, narzędzia i urządzenia pomocnicze.</w:t>
      </w:r>
    </w:p>
    <w:p w14:paraId="6644BF3F" w14:textId="77777777" w:rsidR="008B1D12" w:rsidRPr="005E495A" w:rsidRDefault="008B1D12" w:rsidP="00151FE8">
      <w:pPr>
        <w:spacing w:after="0" w:line="240" w:lineRule="auto"/>
        <w:ind w:left="515" w:right="198" w:firstLine="0"/>
        <w:rPr>
          <w:rFonts w:asciiTheme="majorHAnsi" w:hAnsiTheme="majorHAnsi" w:cstheme="majorHAnsi"/>
          <w:sz w:val="22"/>
        </w:rPr>
      </w:pPr>
    </w:p>
    <w:p w14:paraId="4B71135E" w14:textId="77777777" w:rsidR="005F7796" w:rsidRPr="005E495A" w:rsidRDefault="005F7796" w:rsidP="00151FE8">
      <w:pPr>
        <w:spacing w:after="0" w:line="240" w:lineRule="auto"/>
        <w:ind w:left="515" w:right="198" w:firstLine="0"/>
        <w:rPr>
          <w:rFonts w:asciiTheme="majorHAnsi" w:hAnsiTheme="majorHAnsi" w:cstheme="majorHAnsi"/>
          <w:sz w:val="22"/>
        </w:rPr>
      </w:pPr>
    </w:p>
    <w:p w14:paraId="01F26C55" w14:textId="25AA4A94" w:rsidR="002F2235" w:rsidRPr="005E495A" w:rsidRDefault="00EF1EC2" w:rsidP="00151FE8">
      <w:pPr>
        <w:pStyle w:val="Nagwek2"/>
        <w:numPr>
          <w:ilvl w:val="0"/>
          <w:numId w:val="0"/>
        </w:numPr>
        <w:spacing w:after="0" w:line="240" w:lineRule="auto"/>
        <w:ind w:left="993" w:hanging="709"/>
        <w:jc w:val="both"/>
        <w:rPr>
          <w:rFonts w:asciiTheme="majorHAnsi" w:hAnsiTheme="majorHAnsi" w:cstheme="majorHAnsi"/>
          <w:sz w:val="22"/>
        </w:rPr>
      </w:pPr>
      <w:bookmarkStart w:id="34" w:name="_Toc172019094"/>
      <w:r w:rsidRPr="005E495A">
        <w:rPr>
          <w:rFonts w:asciiTheme="majorHAnsi" w:hAnsiTheme="majorHAnsi" w:cstheme="majorHAnsi"/>
          <w:sz w:val="22"/>
        </w:rPr>
        <w:t>3.10</w:t>
      </w:r>
      <w:r w:rsidR="008B1D12" w:rsidRPr="005E495A">
        <w:rPr>
          <w:rFonts w:asciiTheme="majorHAnsi" w:hAnsiTheme="majorHAnsi" w:cstheme="majorHAnsi"/>
          <w:sz w:val="22"/>
        </w:rPr>
        <w:tab/>
      </w:r>
      <w:r w:rsidR="003030A0" w:rsidRPr="005E495A">
        <w:rPr>
          <w:rFonts w:asciiTheme="majorHAnsi" w:hAnsiTheme="majorHAnsi" w:cstheme="majorHAnsi"/>
          <w:sz w:val="22"/>
        </w:rPr>
        <w:t>WYMAGANIA DOTYCZĄCE WŁAŚCIWOŚCI WYROBÓW I MATERIAŁÓW BUDOWLANYCH</w:t>
      </w:r>
      <w:bookmarkEnd w:id="34"/>
      <w:r w:rsidR="003030A0" w:rsidRPr="005E495A">
        <w:rPr>
          <w:rFonts w:asciiTheme="majorHAnsi" w:hAnsiTheme="majorHAnsi" w:cstheme="majorHAnsi"/>
          <w:sz w:val="22"/>
        </w:rPr>
        <w:t xml:space="preserve"> </w:t>
      </w:r>
    </w:p>
    <w:p w14:paraId="4C32B1C0"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4FD9E76C" w14:textId="35A96468"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Materiały i technologie stosowane do wykonania robót muszą odpowiadać zaleceniom i rozwiązaniom przyjętym w dokumentacji, spełniać postawione w niej wymagania techniczne, normowe i estetyczne, posiadać  stosowne  atesty,  aprobaty,  certyfikaty  zgodnie  z obowiązującymi przepisami.  </w:t>
      </w:r>
    </w:p>
    <w:p w14:paraId="15993112" w14:textId="35F787E4"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Do realizacji kontraktu należy stosować wyroby budowlane które:  </w:t>
      </w:r>
    </w:p>
    <w:p w14:paraId="30FC38A3" w14:textId="37C6784F" w:rsidR="002F2235" w:rsidRPr="005E495A" w:rsidRDefault="003030A0" w:rsidP="00151FE8">
      <w:pPr>
        <w:numPr>
          <w:ilvl w:val="0"/>
          <w:numId w:val="16"/>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są fabrycznie nowe</w:t>
      </w:r>
      <w:r w:rsidR="00EF1EC2" w:rsidRPr="005E495A">
        <w:rPr>
          <w:rFonts w:asciiTheme="majorHAnsi" w:hAnsiTheme="majorHAnsi" w:cstheme="majorHAnsi"/>
          <w:sz w:val="22"/>
        </w:rPr>
        <w:t>,</w:t>
      </w:r>
    </w:p>
    <w:p w14:paraId="5715886D" w14:textId="3DC635C0" w:rsidR="002F2235" w:rsidRPr="005E495A" w:rsidRDefault="003030A0" w:rsidP="00151FE8">
      <w:pPr>
        <w:numPr>
          <w:ilvl w:val="0"/>
          <w:numId w:val="16"/>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są oznakowane  CE,  co  oznacza,  że  dokonano  oceny  ich  zgodności  z  normą zharmonizowaną  albo europejską aprobatą techniczną bądź krajową specyfikacją techniczną państwa  członkowskiego Unii  Europejskiej  lub  Europejskiego  Obszaru Gospodarczego,  uznaną  przez  Komisję  Europejską za zgodną  z  wymaganiami podstawowymi albo  </w:t>
      </w:r>
    </w:p>
    <w:p w14:paraId="701F94D0" w14:textId="77777777" w:rsidR="002F2235" w:rsidRPr="005E495A" w:rsidRDefault="003030A0" w:rsidP="00151FE8">
      <w:pPr>
        <w:numPr>
          <w:ilvl w:val="0"/>
          <w:numId w:val="16"/>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lastRenderedPageBreak/>
        <w:t xml:space="preserve">zostały  umieszczone  w  określonym  przez  Komisję  Europejską  wykazie  wyrobów mających niewielkie znaczenie dla zdrowia i bezpieczeństwa, dla których producent lub autoryzowany przedstawiciel producenta wydał deklarację zgodności z uznanymi regułami sztuki budowlanej, albo: </w:t>
      </w:r>
    </w:p>
    <w:p w14:paraId="069CD9E4" w14:textId="54023AC0" w:rsidR="002F2235" w:rsidRPr="005E495A" w:rsidRDefault="003030A0" w:rsidP="00151FE8">
      <w:pPr>
        <w:numPr>
          <w:ilvl w:val="0"/>
          <w:numId w:val="16"/>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zostały oznakowane znakiem budowlanym - zgodnie z wzorem określonym w ustawie z dnia </w:t>
      </w:r>
      <w:r w:rsidR="00EF1EC2" w:rsidRPr="005E495A">
        <w:rPr>
          <w:rFonts w:asciiTheme="majorHAnsi" w:hAnsiTheme="majorHAnsi" w:cstheme="majorHAnsi"/>
          <w:sz w:val="22"/>
        </w:rPr>
        <w:br/>
      </w:r>
      <w:r w:rsidRPr="005E495A">
        <w:rPr>
          <w:rFonts w:asciiTheme="majorHAnsi" w:hAnsiTheme="majorHAnsi" w:cstheme="majorHAnsi"/>
          <w:sz w:val="22"/>
        </w:rPr>
        <w:t xml:space="preserve">16 kwietnia 2004 r. o wyrobach budowlanych </w:t>
      </w:r>
    </w:p>
    <w:p w14:paraId="4A5FA9B6" w14:textId="77777777" w:rsidR="002F2235" w:rsidRPr="005E495A" w:rsidRDefault="003030A0" w:rsidP="00151FE8">
      <w:pPr>
        <w:numPr>
          <w:ilvl w:val="0"/>
          <w:numId w:val="16"/>
        </w:numPr>
        <w:spacing w:after="0" w:line="240" w:lineRule="auto"/>
        <w:ind w:right="198" w:hanging="360"/>
        <w:rPr>
          <w:rFonts w:asciiTheme="majorHAnsi" w:hAnsiTheme="majorHAnsi" w:cstheme="majorHAnsi"/>
          <w:sz w:val="22"/>
        </w:rPr>
      </w:pPr>
      <w:r w:rsidRPr="005E495A">
        <w:rPr>
          <w:rFonts w:asciiTheme="majorHAnsi" w:hAnsiTheme="majorHAnsi" w:cstheme="majorHAnsi"/>
          <w:sz w:val="22"/>
        </w:rPr>
        <w:t xml:space="preserve">dla których udzielono aprobaty technicznej.  </w:t>
      </w:r>
    </w:p>
    <w:p w14:paraId="38989A3D" w14:textId="5765FFB4" w:rsidR="00EF1EC2" w:rsidRPr="005E495A" w:rsidRDefault="003030A0" w:rsidP="00151FE8">
      <w:pPr>
        <w:pStyle w:val="Akapitzlist"/>
        <w:numPr>
          <w:ilvl w:val="0"/>
          <w:numId w:val="28"/>
        </w:numPr>
        <w:spacing w:after="0" w:line="240" w:lineRule="auto"/>
        <w:ind w:right="198"/>
        <w:rPr>
          <w:rFonts w:asciiTheme="majorHAnsi" w:hAnsiTheme="majorHAnsi" w:cstheme="majorHAnsi"/>
          <w:sz w:val="22"/>
        </w:rPr>
      </w:pPr>
      <w:r w:rsidRPr="005E495A">
        <w:rPr>
          <w:rFonts w:asciiTheme="majorHAnsi" w:hAnsiTheme="majorHAnsi" w:cstheme="majorHAnsi"/>
          <w:sz w:val="22"/>
        </w:rPr>
        <w:t xml:space="preserve">Wszystkie  materiały  winien  zapewnić  Wykonawca  robót  budowlanych (koszt całości materiałów objętych przedmiotem zamówienia należy uwzględnić w ofercie). </w:t>
      </w:r>
    </w:p>
    <w:p w14:paraId="3503E91A" w14:textId="77777777" w:rsidR="008B1D12" w:rsidRPr="005E495A" w:rsidRDefault="008B1D12" w:rsidP="00151FE8">
      <w:pPr>
        <w:pStyle w:val="Nagwek2"/>
        <w:numPr>
          <w:ilvl w:val="0"/>
          <w:numId w:val="0"/>
        </w:numPr>
        <w:spacing w:after="0" w:line="240" w:lineRule="auto"/>
        <w:rPr>
          <w:rFonts w:asciiTheme="majorHAnsi" w:hAnsiTheme="majorHAnsi" w:cstheme="majorHAnsi"/>
          <w:sz w:val="22"/>
        </w:rPr>
      </w:pPr>
    </w:p>
    <w:p w14:paraId="69EE6425" w14:textId="0A8956EC" w:rsidR="002F2235" w:rsidRPr="005E495A" w:rsidRDefault="003030A0" w:rsidP="00151FE8">
      <w:pPr>
        <w:pStyle w:val="Nagwek2"/>
        <w:numPr>
          <w:ilvl w:val="1"/>
          <w:numId w:val="30"/>
        </w:numPr>
        <w:tabs>
          <w:tab w:val="left" w:pos="993"/>
        </w:tabs>
        <w:spacing w:after="0" w:line="240" w:lineRule="auto"/>
        <w:ind w:left="284"/>
        <w:rPr>
          <w:rFonts w:asciiTheme="majorHAnsi" w:hAnsiTheme="majorHAnsi" w:cstheme="majorHAnsi"/>
          <w:sz w:val="22"/>
        </w:rPr>
      </w:pPr>
      <w:bookmarkStart w:id="35" w:name="_Toc172019095"/>
      <w:r w:rsidRPr="005E495A">
        <w:rPr>
          <w:rFonts w:asciiTheme="majorHAnsi" w:hAnsiTheme="majorHAnsi" w:cstheme="majorHAnsi"/>
          <w:sz w:val="22"/>
        </w:rPr>
        <w:t>PRZECHOWYWANIE I SKŁADOWANIE MATERIAŁÓW</w:t>
      </w:r>
      <w:bookmarkEnd w:id="35"/>
      <w:r w:rsidRPr="005E495A">
        <w:rPr>
          <w:rFonts w:asciiTheme="majorHAnsi" w:hAnsiTheme="majorHAnsi" w:cstheme="majorHAnsi"/>
          <w:sz w:val="22"/>
        </w:rPr>
        <w:t xml:space="preserve"> </w:t>
      </w:r>
    </w:p>
    <w:p w14:paraId="19CC027C" w14:textId="700DF200" w:rsidR="00EF1EC2"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Wykonawca  zapewni,  aby  tymczasowo  składane  materiały,  do  czasu,  gdy  będą  one potrzebne do robót, były zabezpieczone przed zanieczyszczeniem, zachowały swoją jakość i właściwość do robót i</w:t>
      </w:r>
      <w:r w:rsidR="0098294E" w:rsidRPr="005E495A">
        <w:rPr>
          <w:rFonts w:asciiTheme="majorHAnsi" w:hAnsiTheme="majorHAnsi" w:cstheme="majorHAnsi"/>
          <w:sz w:val="22"/>
        </w:rPr>
        <w:t> </w:t>
      </w:r>
      <w:r w:rsidRPr="005E495A">
        <w:rPr>
          <w:rFonts w:asciiTheme="majorHAnsi" w:hAnsiTheme="majorHAnsi" w:cstheme="majorHAnsi"/>
          <w:sz w:val="22"/>
        </w:rPr>
        <w:t>były dostępne do kontroli Inspektora Nadzoru.</w:t>
      </w:r>
    </w:p>
    <w:p w14:paraId="7DD7F4B1" w14:textId="77777777" w:rsidR="008B1D12" w:rsidRPr="005E495A" w:rsidRDefault="008B1D12" w:rsidP="00151FE8">
      <w:pPr>
        <w:spacing w:after="0" w:line="240" w:lineRule="auto"/>
        <w:ind w:left="278" w:right="198"/>
        <w:rPr>
          <w:rFonts w:asciiTheme="majorHAnsi" w:hAnsiTheme="majorHAnsi" w:cstheme="majorHAnsi"/>
          <w:sz w:val="22"/>
        </w:rPr>
      </w:pPr>
    </w:p>
    <w:p w14:paraId="19487EBA" w14:textId="2D7C4520" w:rsidR="002F2235" w:rsidRPr="005E495A" w:rsidRDefault="003030A0" w:rsidP="00151FE8">
      <w:pPr>
        <w:pStyle w:val="Nagwek2"/>
        <w:tabs>
          <w:tab w:val="left" w:pos="993"/>
        </w:tabs>
        <w:spacing w:after="0" w:line="240" w:lineRule="auto"/>
        <w:ind w:left="284"/>
        <w:rPr>
          <w:rFonts w:asciiTheme="majorHAnsi" w:hAnsiTheme="majorHAnsi" w:cstheme="majorHAnsi"/>
          <w:sz w:val="22"/>
        </w:rPr>
      </w:pPr>
      <w:bookmarkStart w:id="36" w:name="_Toc172019096"/>
      <w:r w:rsidRPr="005E495A">
        <w:rPr>
          <w:rFonts w:asciiTheme="majorHAnsi" w:hAnsiTheme="majorHAnsi" w:cstheme="majorHAnsi"/>
          <w:sz w:val="22"/>
        </w:rPr>
        <w:t>WYMAGANIA DOTYCZĄCE SPRZĘTU I MASZYN</w:t>
      </w:r>
      <w:bookmarkEnd w:id="36"/>
      <w:r w:rsidRPr="005E495A">
        <w:rPr>
          <w:rFonts w:asciiTheme="majorHAnsi" w:hAnsiTheme="majorHAnsi" w:cstheme="majorHAnsi"/>
          <w:sz w:val="22"/>
        </w:rPr>
        <w:t xml:space="preserve"> </w:t>
      </w:r>
    </w:p>
    <w:p w14:paraId="66AE37AA" w14:textId="52841D97" w:rsidR="00EF1EC2"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Dobór maszyn i sprzętu koniecznych do wykonywania robót powinien wynikać z technologii robót montażowych przyjętej w dokumentacji. Należy  używać  wyłącznie  zaizolowanych  narzędzi,  które  posiadają  niezbędne  atesty  do użytkowania przy instalacjach elektrycznych. Należy przestrzegać przepisów bezpieczeństwa dotyczących  wszelkich  komponentów  wykorzystanych  w  systemie  fotowoltaicznym,  a  w szczególności  instalacji  elektrycznych,  kabli,  złącz,  regulatorów  ładowania,  falowników, akumulatorów i baterii. Wykonawca  jest  zobowiązany  do  używania  jedynie  takiego  sprzętu,  który  nie  spowoduje niekorzystnego  wpływu  na  jakość  wykonywanych  robót  oraz  stan  zabudowy.  Sprzęt powinien  być  sprawny  technicznie  i  spełniający  wymagania  użytkowe.  Liczba  i  wydajność sprzętu  będzie  gwarantować  przeprowadzenie  robót,  zgodnie  z  zasadami  ustalonymi  w dokumentacji i wskazaniach Inwestora, w terminie przewidzianym Zleceniem. Sprzęt będący własnością Wykonawcy bądź wynajęty do wykonania robót ma być utrzymywany w dobrym stanie i gotowości do pracy. Będzie on zgodny z normami ochrony środowiska i przepisami dotyczącymi  jego  użytkowania. Wykonawca  dostarczy Inwestorowi  kopie dokumentów potwierdzających dopuszczenie  sprzętu do użytkowania,  tam  gdzie  jest  to  wymagane przepisami.</w:t>
      </w:r>
    </w:p>
    <w:p w14:paraId="584EDB1B" w14:textId="77777777" w:rsidR="0098294E" w:rsidRPr="005E495A" w:rsidRDefault="0098294E" w:rsidP="00151FE8">
      <w:pPr>
        <w:spacing w:after="0" w:line="240" w:lineRule="auto"/>
        <w:ind w:left="278" w:right="198"/>
        <w:rPr>
          <w:rFonts w:asciiTheme="majorHAnsi" w:hAnsiTheme="majorHAnsi" w:cstheme="majorHAnsi"/>
          <w:sz w:val="22"/>
        </w:rPr>
      </w:pPr>
    </w:p>
    <w:p w14:paraId="454D1923" w14:textId="6F1B585C" w:rsidR="002F2235" w:rsidRPr="005E495A" w:rsidRDefault="003030A0" w:rsidP="00151FE8">
      <w:pPr>
        <w:pStyle w:val="Nagwek2"/>
        <w:spacing w:after="0" w:line="240" w:lineRule="auto"/>
        <w:ind w:left="851" w:hanging="567"/>
        <w:rPr>
          <w:rFonts w:asciiTheme="majorHAnsi" w:hAnsiTheme="majorHAnsi" w:cstheme="majorHAnsi"/>
          <w:sz w:val="22"/>
        </w:rPr>
      </w:pPr>
      <w:bookmarkStart w:id="37" w:name="_Toc172019097"/>
      <w:r w:rsidRPr="005E495A">
        <w:rPr>
          <w:rFonts w:asciiTheme="majorHAnsi" w:hAnsiTheme="majorHAnsi" w:cstheme="majorHAnsi"/>
          <w:sz w:val="22"/>
        </w:rPr>
        <w:t>WYMAGANIA DOTYCZĄCE KONTROLI I NADZORU W CZASIE REALIZACJI</w:t>
      </w:r>
      <w:bookmarkEnd w:id="37"/>
      <w:r w:rsidRPr="005E495A">
        <w:rPr>
          <w:rFonts w:asciiTheme="majorHAnsi" w:hAnsiTheme="majorHAnsi" w:cstheme="majorHAnsi"/>
          <w:sz w:val="22"/>
        </w:rPr>
        <w:t xml:space="preserve"> </w:t>
      </w:r>
    </w:p>
    <w:p w14:paraId="39CA2696"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47B8AC89" w14:textId="2FCC6DF3" w:rsidR="003F2BA3"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W  koszcie  realizacji  prac  Wykonawca  musi  uwzględnić  koszty wszelkich  niezbędnych nadzorów. Wykonawca  robót  jest  odpowiedzialny za jakość ich wykonania oraz za ich zgodność z poleceniami Inspektora Nadzoru, oraz zasadami sztuki budowlanej. Wykonawca ponosi  odpowiedzialność za wykonanie robót zgodnie  z  opracowaną dokumentacją, przepisami prawa oraz zasadami sztuki budowlanej. Wykonawca ponosi odpowiedzialność cywilną za ewentualne szkody na osobach i rzeczach powstałe w związku przyczynowym z realizacją prac. Wszystkie wykonane roboty i dostarczone materiały  będą  zgodne  z  dokumentacją  i  ich specyfikacją techniczną. Dane określone w  dokumentacji będą  uważane  za  wartości  docelowe,  od  których dopuszczalne są odchylenia w ramach określonego przedziału tolerancji. Przy  wykonywaniu  robót  należy  uwzględniać  instrukcje  producenta  materiałów oraz przepisy związane i obowiązujące, w tym również te, które uległy zmianie lub aktualizacji. W</w:t>
      </w:r>
      <w:r w:rsidR="0098294E" w:rsidRPr="005E495A">
        <w:rPr>
          <w:rFonts w:asciiTheme="majorHAnsi" w:hAnsiTheme="majorHAnsi" w:cstheme="majorHAnsi"/>
          <w:sz w:val="22"/>
        </w:rPr>
        <w:t> </w:t>
      </w:r>
      <w:r w:rsidRPr="005E495A">
        <w:rPr>
          <w:rFonts w:asciiTheme="majorHAnsi" w:hAnsiTheme="majorHAnsi" w:cstheme="majorHAnsi"/>
          <w:sz w:val="22"/>
        </w:rPr>
        <w:t>przypadku istnienia  norm,  atestów,  certyfikatów,  instrukcji  ITB,  aprobat  technicznych, świadectw dopuszczenia  nie  wyszczególnionych  w niniejszym  opracowaniu  a obowiązujących, Wykonawca  ma  również  obowiązek  stosowania się do ich  treści i postanowień.</w:t>
      </w:r>
    </w:p>
    <w:p w14:paraId="50A2D3F9" w14:textId="77777777" w:rsidR="0098294E" w:rsidRPr="005E495A" w:rsidRDefault="0098294E" w:rsidP="00151FE8">
      <w:pPr>
        <w:spacing w:after="0" w:line="240" w:lineRule="auto"/>
        <w:ind w:left="278" w:right="198"/>
        <w:rPr>
          <w:rFonts w:asciiTheme="majorHAnsi" w:hAnsiTheme="majorHAnsi" w:cstheme="majorHAnsi"/>
          <w:sz w:val="22"/>
        </w:rPr>
      </w:pPr>
    </w:p>
    <w:p w14:paraId="6C07EC84" w14:textId="5EE368A6" w:rsidR="002F2235" w:rsidRPr="005E495A" w:rsidRDefault="003030A0" w:rsidP="00151FE8">
      <w:pPr>
        <w:pStyle w:val="Nagwek2"/>
        <w:spacing w:after="0" w:line="240" w:lineRule="auto"/>
        <w:ind w:left="851" w:hanging="567"/>
        <w:rPr>
          <w:rFonts w:asciiTheme="majorHAnsi" w:hAnsiTheme="majorHAnsi" w:cstheme="majorHAnsi"/>
          <w:sz w:val="22"/>
        </w:rPr>
      </w:pPr>
      <w:bookmarkStart w:id="38" w:name="_Toc172019098"/>
      <w:r w:rsidRPr="005E495A">
        <w:rPr>
          <w:rFonts w:asciiTheme="majorHAnsi" w:hAnsiTheme="majorHAnsi" w:cstheme="majorHAnsi"/>
          <w:sz w:val="22"/>
        </w:rPr>
        <w:t>DOKUMNETY REALIZACJI INWESTYCJI</w:t>
      </w:r>
      <w:bookmarkEnd w:id="38"/>
      <w:r w:rsidRPr="005E495A">
        <w:rPr>
          <w:rFonts w:asciiTheme="majorHAnsi" w:hAnsiTheme="majorHAnsi" w:cstheme="majorHAnsi"/>
          <w:sz w:val="22"/>
        </w:rPr>
        <w:t xml:space="preserve"> </w:t>
      </w:r>
    </w:p>
    <w:p w14:paraId="0E5A1B52" w14:textId="3039AB8F"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Do dokumentów realizacji inwestycji zalicza się, następujące dokumenty:  </w:t>
      </w:r>
    </w:p>
    <w:p w14:paraId="31D6CC7E" w14:textId="62D3F60F" w:rsidR="002F2235" w:rsidRPr="005E495A" w:rsidRDefault="003030A0" w:rsidP="00151FE8">
      <w:pPr>
        <w:numPr>
          <w:ilvl w:val="0"/>
          <w:numId w:val="17"/>
        </w:numPr>
        <w:spacing w:after="0" w:line="240" w:lineRule="auto"/>
        <w:ind w:hanging="360"/>
        <w:jc w:val="left"/>
        <w:rPr>
          <w:rFonts w:asciiTheme="majorHAnsi" w:hAnsiTheme="majorHAnsi" w:cstheme="majorHAnsi"/>
          <w:sz w:val="22"/>
        </w:rPr>
      </w:pPr>
      <w:r w:rsidRPr="005E495A">
        <w:rPr>
          <w:rFonts w:asciiTheme="majorHAnsi" w:eastAsia="Calibri" w:hAnsiTheme="majorHAnsi" w:cstheme="majorHAnsi"/>
          <w:sz w:val="22"/>
        </w:rPr>
        <w:t xml:space="preserve">zgłoszenia zamiaru wykonania robót budowlanych dla </w:t>
      </w:r>
      <w:r w:rsidR="006C5555" w:rsidRPr="005E495A">
        <w:rPr>
          <w:rFonts w:asciiTheme="majorHAnsi" w:eastAsia="Calibri" w:hAnsiTheme="majorHAnsi" w:cstheme="majorHAnsi"/>
          <w:sz w:val="22"/>
        </w:rPr>
        <w:t>11</w:t>
      </w:r>
      <w:r w:rsidRPr="005E495A">
        <w:rPr>
          <w:rFonts w:asciiTheme="majorHAnsi" w:eastAsia="Calibri" w:hAnsiTheme="majorHAnsi" w:cstheme="majorHAnsi"/>
          <w:sz w:val="22"/>
        </w:rPr>
        <w:t xml:space="preserve"> miejsc realizacji,  </w:t>
      </w:r>
    </w:p>
    <w:p w14:paraId="186FBDFD" w14:textId="77777777" w:rsidR="002F2235" w:rsidRPr="005E495A" w:rsidRDefault="003030A0" w:rsidP="00151FE8">
      <w:pPr>
        <w:numPr>
          <w:ilvl w:val="0"/>
          <w:numId w:val="17"/>
        </w:numPr>
        <w:spacing w:after="0" w:line="240" w:lineRule="auto"/>
        <w:ind w:hanging="360"/>
        <w:jc w:val="left"/>
        <w:rPr>
          <w:rFonts w:asciiTheme="majorHAnsi" w:hAnsiTheme="majorHAnsi" w:cstheme="majorHAnsi"/>
          <w:sz w:val="22"/>
        </w:rPr>
      </w:pPr>
      <w:r w:rsidRPr="005E495A">
        <w:rPr>
          <w:rFonts w:asciiTheme="majorHAnsi" w:eastAsia="Calibri" w:hAnsiTheme="majorHAnsi" w:cstheme="majorHAnsi"/>
          <w:sz w:val="22"/>
        </w:rPr>
        <w:lastRenderedPageBreak/>
        <w:t xml:space="preserve">protokoły przekazania miejsc realizacji,  </w:t>
      </w:r>
    </w:p>
    <w:p w14:paraId="11D85FF1" w14:textId="77777777" w:rsidR="002F2235" w:rsidRPr="005E495A" w:rsidRDefault="003030A0" w:rsidP="00151FE8">
      <w:pPr>
        <w:numPr>
          <w:ilvl w:val="0"/>
          <w:numId w:val="17"/>
        </w:numPr>
        <w:spacing w:after="0" w:line="240" w:lineRule="auto"/>
        <w:ind w:hanging="360"/>
        <w:jc w:val="left"/>
        <w:rPr>
          <w:rFonts w:asciiTheme="majorHAnsi" w:hAnsiTheme="majorHAnsi" w:cstheme="majorHAnsi"/>
          <w:sz w:val="22"/>
        </w:rPr>
      </w:pPr>
      <w:r w:rsidRPr="005E495A">
        <w:rPr>
          <w:rFonts w:asciiTheme="majorHAnsi" w:eastAsia="Calibri" w:hAnsiTheme="majorHAnsi" w:cstheme="majorHAnsi"/>
          <w:sz w:val="22"/>
        </w:rPr>
        <w:t xml:space="preserve">umowy cywilno-prawne z osobami trzecimi i inne umowy cywilno-prawne,  </w:t>
      </w:r>
    </w:p>
    <w:p w14:paraId="61BE5BAF" w14:textId="7DCF36C4" w:rsidR="003F2BA3" w:rsidRPr="005E495A" w:rsidRDefault="003030A0" w:rsidP="00151FE8">
      <w:pPr>
        <w:numPr>
          <w:ilvl w:val="0"/>
          <w:numId w:val="17"/>
        </w:numPr>
        <w:spacing w:after="0" w:line="240" w:lineRule="auto"/>
        <w:ind w:hanging="360"/>
        <w:jc w:val="left"/>
        <w:rPr>
          <w:rFonts w:asciiTheme="majorHAnsi" w:hAnsiTheme="majorHAnsi" w:cstheme="majorHAnsi"/>
          <w:sz w:val="22"/>
        </w:rPr>
      </w:pPr>
      <w:r w:rsidRPr="005E495A">
        <w:rPr>
          <w:rFonts w:asciiTheme="majorHAnsi" w:eastAsia="Calibri" w:hAnsiTheme="majorHAnsi" w:cstheme="majorHAnsi"/>
          <w:sz w:val="22"/>
        </w:rPr>
        <w:t xml:space="preserve">protokoły odbioru. </w:t>
      </w:r>
    </w:p>
    <w:p w14:paraId="117509FF" w14:textId="77777777" w:rsidR="0098294E" w:rsidRPr="005E495A" w:rsidRDefault="0098294E" w:rsidP="00151FE8">
      <w:pPr>
        <w:spacing w:after="0" w:line="240" w:lineRule="auto"/>
        <w:jc w:val="left"/>
        <w:rPr>
          <w:rFonts w:asciiTheme="majorHAnsi" w:hAnsiTheme="majorHAnsi" w:cstheme="majorHAnsi"/>
          <w:sz w:val="22"/>
        </w:rPr>
      </w:pPr>
    </w:p>
    <w:p w14:paraId="50567B59" w14:textId="5374504E" w:rsidR="002F2235" w:rsidRPr="005E495A" w:rsidRDefault="003F2BA3" w:rsidP="00151FE8">
      <w:pPr>
        <w:pStyle w:val="Nagwek2"/>
        <w:numPr>
          <w:ilvl w:val="0"/>
          <w:numId w:val="0"/>
        </w:numPr>
        <w:spacing w:after="0" w:line="240" w:lineRule="auto"/>
        <w:ind w:firstLine="284"/>
        <w:rPr>
          <w:rFonts w:asciiTheme="majorHAnsi" w:hAnsiTheme="majorHAnsi" w:cstheme="majorHAnsi"/>
          <w:sz w:val="22"/>
        </w:rPr>
      </w:pPr>
      <w:bookmarkStart w:id="39" w:name="_Toc172019099"/>
      <w:r w:rsidRPr="005E495A">
        <w:rPr>
          <w:rFonts w:asciiTheme="majorHAnsi" w:hAnsiTheme="majorHAnsi" w:cstheme="majorHAnsi"/>
          <w:sz w:val="22"/>
        </w:rPr>
        <w:t xml:space="preserve">3.15 </w:t>
      </w:r>
      <w:r w:rsidR="003030A0" w:rsidRPr="005E495A">
        <w:rPr>
          <w:rFonts w:asciiTheme="majorHAnsi" w:hAnsiTheme="majorHAnsi" w:cstheme="majorHAnsi"/>
          <w:sz w:val="22"/>
        </w:rPr>
        <w:t>ODBIORY</w:t>
      </w:r>
      <w:bookmarkEnd w:id="39"/>
      <w:r w:rsidR="003030A0" w:rsidRPr="005E495A">
        <w:rPr>
          <w:rFonts w:asciiTheme="majorHAnsi" w:hAnsiTheme="majorHAnsi" w:cstheme="majorHAnsi"/>
          <w:sz w:val="22"/>
        </w:rPr>
        <w:t xml:space="preserve"> </w:t>
      </w:r>
    </w:p>
    <w:p w14:paraId="0B9BA9C0" w14:textId="6C31828F" w:rsidR="002F2235" w:rsidRPr="005E495A" w:rsidRDefault="003030A0" w:rsidP="00D43BAA">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Roboty podlegają odbiorowi końcowemu</w:t>
      </w:r>
      <w:r w:rsidR="00D43BAA" w:rsidRPr="005E495A">
        <w:rPr>
          <w:rFonts w:asciiTheme="majorHAnsi" w:hAnsiTheme="majorHAnsi" w:cstheme="majorHAnsi"/>
          <w:sz w:val="22"/>
        </w:rPr>
        <w:t>.</w:t>
      </w:r>
    </w:p>
    <w:p w14:paraId="4930AED3" w14:textId="77777777" w:rsidR="00CD6FA8" w:rsidRPr="005E495A" w:rsidRDefault="00CD6FA8" w:rsidP="00151FE8">
      <w:pPr>
        <w:spacing w:after="0" w:line="240" w:lineRule="auto"/>
        <w:ind w:left="0" w:firstLine="0"/>
        <w:jc w:val="left"/>
        <w:rPr>
          <w:rFonts w:asciiTheme="majorHAnsi" w:hAnsiTheme="majorHAnsi" w:cstheme="majorHAnsi"/>
          <w:sz w:val="22"/>
        </w:rPr>
      </w:pPr>
    </w:p>
    <w:p w14:paraId="4CDFE534" w14:textId="426A980B" w:rsidR="002F2235" w:rsidRPr="005E495A" w:rsidRDefault="002F2235" w:rsidP="00151FE8">
      <w:pPr>
        <w:spacing w:after="0" w:line="240" w:lineRule="auto"/>
        <w:ind w:left="283" w:firstLine="0"/>
        <w:jc w:val="left"/>
        <w:rPr>
          <w:rFonts w:asciiTheme="majorHAnsi" w:hAnsiTheme="majorHAnsi" w:cstheme="majorHAnsi"/>
          <w:sz w:val="22"/>
        </w:rPr>
      </w:pPr>
    </w:p>
    <w:p w14:paraId="08575085" w14:textId="75F58C7C" w:rsidR="002F2235" w:rsidRPr="005E495A" w:rsidRDefault="003030A0" w:rsidP="00151FE8">
      <w:pPr>
        <w:numPr>
          <w:ilvl w:val="1"/>
          <w:numId w:val="18"/>
        </w:numPr>
        <w:spacing w:after="0" w:line="240" w:lineRule="auto"/>
        <w:ind w:hanging="360"/>
        <w:jc w:val="left"/>
        <w:rPr>
          <w:rFonts w:asciiTheme="majorHAnsi" w:hAnsiTheme="majorHAnsi" w:cstheme="majorHAnsi"/>
          <w:sz w:val="22"/>
        </w:rPr>
      </w:pPr>
      <w:r w:rsidRPr="005E495A">
        <w:rPr>
          <w:rFonts w:asciiTheme="majorHAnsi" w:eastAsia="Calibri" w:hAnsiTheme="majorHAnsi" w:cstheme="majorHAnsi"/>
          <w:b/>
          <w:sz w:val="22"/>
        </w:rPr>
        <w:t xml:space="preserve">Odbiór końcowy </w:t>
      </w:r>
      <w:r w:rsidRPr="005E495A">
        <w:rPr>
          <w:rFonts w:asciiTheme="majorHAnsi" w:hAnsiTheme="majorHAnsi" w:cstheme="majorHAnsi"/>
          <w:b/>
          <w:sz w:val="22"/>
        </w:rPr>
        <w:t xml:space="preserve"> </w:t>
      </w:r>
    </w:p>
    <w:p w14:paraId="18B8A5CE" w14:textId="6EF9162E"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Odbiór końcowy polega na finalnej ocenie rzeczywistego wykonania robót w odniesieniu do ich  ilości,  jakości i wartości. Całkowite  zakończenie  robót  oraz  gotowość  do  odbioru końcowego będzie stwierdzona przez Wykonawcę na piśmie. Odbiór końcowy robót nastąpi w terminie ustalonym w</w:t>
      </w:r>
      <w:r w:rsidR="0098294E" w:rsidRPr="005E495A">
        <w:rPr>
          <w:rFonts w:asciiTheme="majorHAnsi" w:hAnsiTheme="majorHAnsi" w:cstheme="majorHAnsi"/>
          <w:sz w:val="22"/>
        </w:rPr>
        <w:t> </w:t>
      </w:r>
      <w:r w:rsidRPr="005E495A">
        <w:rPr>
          <w:rFonts w:asciiTheme="majorHAnsi" w:hAnsiTheme="majorHAnsi" w:cstheme="majorHAnsi"/>
          <w:sz w:val="22"/>
        </w:rPr>
        <w:t xml:space="preserve">umowie, licząc od dnia potwierdzenia przez Inwestora zakończenia robót  i  przyjęcia  dokumentów,  o  których mowa w punkcie poniżej pt. „Dokumenty do odbioru końcowego robót". Odbioru  końcowego  robót  dokona  komisja  wyznaczona przez Inwestora  w  obecności  Wykonawcy.  Komisja  odbierająca  roboty dokona  ich  oceny jakościowej  na  podstawie  przedłożonych  dokumentów,  ocenie  wizualnej  oraz  zgodności wykonania  robót  z  dokumentacją.   </w:t>
      </w:r>
    </w:p>
    <w:p w14:paraId="7EBD9F1B"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4B8DD5C1" w14:textId="77777777" w:rsidR="002F2235" w:rsidRPr="005E495A" w:rsidRDefault="003030A0" w:rsidP="00151FE8">
      <w:pPr>
        <w:numPr>
          <w:ilvl w:val="1"/>
          <w:numId w:val="18"/>
        </w:numPr>
        <w:spacing w:after="0" w:line="240" w:lineRule="auto"/>
        <w:ind w:hanging="360"/>
        <w:jc w:val="left"/>
        <w:rPr>
          <w:rFonts w:asciiTheme="majorHAnsi" w:hAnsiTheme="majorHAnsi" w:cstheme="majorHAnsi"/>
          <w:sz w:val="22"/>
        </w:rPr>
      </w:pPr>
      <w:r w:rsidRPr="005E495A">
        <w:rPr>
          <w:rFonts w:asciiTheme="majorHAnsi" w:eastAsia="Calibri" w:hAnsiTheme="majorHAnsi" w:cstheme="majorHAnsi"/>
          <w:b/>
          <w:sz w:val="22"/>
        </w:rPr>
        <w:t xml:space="preserve">Dokumenty do odbioru końcowego </w:t>
      </w:r>
    </w:p>
    <w:p w14:paraId="1B4E2C33" w14:textId="64D4D18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Podstawowym dokumentem do dokonania odbioru końcowego robót jest protokół odbioru końcowego  robót  sporządzony  wg  wzoru  ustalonego  przez  Inwestora. Do  odbioru końcowego Wykonawca jest zobowiązany przygotować następujące dokumenty dla każdej  </w:t>
      </w:r>
    </w:p>
    <w:p w14:paraId="21026743"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instalacji:  </w:t>
      </w:r>
    </w:p>
    <w:p w14:paraId="74403ACC" w14:textId="351D934F" w:rsidR="002F2235" w:rsidRPr="005E495A" w:rsidRDefault="003030A0" w:rsidP="00151FE8">
      <w:pPr>
        <w:numPr>
          <w:ilvl w:val="1"/>
          <w:numId w:val="19"/>
        </w:numPr>
        <w:spacing w:after="0" w:line="240" w:lineRule="auto"/>
        <w:ind w:hanging="360"/>
        <w:jc w:val="left"/>
        <w:rPr>
          <w:rFonts w:asciiTheme="majorHAnsi" w:hAnsiTheme="majorHAnsi" w:cstheme="majorHAnsi"/>
          <w:sz w:val="22"/>
        </w:rPr>
      </w:pPr>
      <w:r w:rsidRPr="005E495A">
        <w:rPr>
          <w:rFonts w:asciiTheme="majorHAnsi" w:eastAsia="Calibri" w:hAnsiTheme="majorHAnsi" w:cstheme="majorHAnsi"/>
          <w:sz w:val="22"/>
        </w:rPr>
        <w:t xml:space="preserve">wypełniony  druk  „Zgłoszenia  przyłączenia  do  sieci  elektroenergetycznej </w:t>
      </w:r>
      <w:r w:rsidR="000C60C6" w:rsidRPr="005E495A">
        <w:rPr>
          <w:rFonts w:asciiTheme="majorHAnsi" w:eastAsia="Calibri" w:hAnsiTheme="majorHAnsi" w:cstheme="majorHAnsi"/>
          <w:sz w:val="22"/>
        </w:rPr>
        <w:t>mikro instalacji</w:t>
      </w:r>
      <w:r w:rsidRPr="005E495A">
        <w:rPr>
          <w:rFonts w:asciiTheme="majorHAnsi" w:eastAsia="Calibri" w:hAnsiTheme="majorHAnsi" w:cstheme="majorHAnsi"/>
          <w:sz w:val="22"/>
        </w:rPr>
        <w:t xml:space="preserve">”  </w:t>
      </w:r>
    </w:p>
    <w:p w14:paraId="5F1C8C8F" w14:textId="4665E91C" w:rsidR="002F2235" w:rsidRPr="005E495A" w:rsidRDefault="003030A0" w:rsidP="00151FE8">
      <w:pPr>
        <w:numPr>
          <w:ilvl w:val="1"/>
          <w:numId w:val="19"/>
        </w:numPr>
        <w:spacing w:after="0" w:line="240" w:lineRule="auto"/>
        <w:ind w:hanging="360"/>
        <w:jc w:val="left"/>
        <w:rPr>
          <w:rFonts w:asciiTheme="majorHAnsi" w:hAnsiTheme="majorHAnsi" w:cstheme="majorHAnsi"/>
          <w:sz w:val="22"/>
        </w:rPr>
      </w:pPr>
      <w:r w:rsidRPr="005E495A">
        <w:rPr>
          <w:rFonts w:asciiTheme="majorHAnsi" w:eastAsia="Calibri" w:hAnsiTheme="majorHAnsi" w:cstheme="majorHAnsi"/>
          <w:sz w:val="22"/>
        </w:rPr>
        <w:t xml:space="preserve">plan  zabudowy,  określający  usytuowanie  przyłączanej  </w:t>
      </w:r>
      <w:r w:rsidR="000C60C6" w:rsidRPr="005E495A">
        <w:rPr>
          <w:rFonts w:asciiTheme="majorHAnsi" w:eastAsia="Calibri" w:hAnsiTheme="majorHAnsi" w:cstheme="majorHAnsi"/>
          <w:sz w:val="22"/>
        </w:rPr>
        <w:t>mikro instalacji</w:t>
      </w:r>
      <w:r w:rsidRPr="005E495A">
        <w:rPr>
          <w:rFonts w:asciiTheme="majorHAnsi" w:eastAsia="Calibri" w:hAnsiTheme="majorHAnsi" w:cstheme="majorHAnsi"/>
          <w:sz w:val="22"/>
        </w:rPr>
        <w:t xml:space="preserve">  względem istniejącej </w:t>
      </w:r>
    </w:p>
    <w:p w14:paraId="65492BE1" w14:textId="77777777" w:rsidR="002F2235" w:rsidRPr="005E495A" w:rsidRDefault="003030A0" w:rsidP="00151FE8">
      <w:pPr>
        <w:spacing w:after="0" w:line="240" w:lineRule="auto"/>
        <w:ind w:left="1013"/>
        <w:jc w:val="left"/>
        <w:rPr>
          <w:rFonts w:asciiTheme="majorHAnsi" w:hAnsiTheme="majorHAnsi" w:cstheme="majorHAnsi"/>
          <w:sz w:val="22"/>
        </w:rPr>
      </w:pPr>
      <w:r w:rsidRPr="005E495A">
        <w:rPr>
          <w:rFonts w:asciiTheme="majorHAnsi" w:eastAsia="Calibri" w:hAnsiTheme="majorHAnsi" w:cstheme="majorHAnsi"/>
          <w:sz w:val="22"/>
        </w:rPr>
        <w:t xml:space="preserve">sieci,   </w:t>
      </w:r>
    </w:p>
    <w:p w14:paraId="071874AC" w14:textId="77777777" w:rsidR="002F2235" w:rsidRPr="005E495A" w:rsidRDefault="003030A0" w:rsidP="00151FE8">
      <w:pPr>
        <w:numPr>
          <w:ilvl w:val="1"/>
          <w:numId w:val="19"/>
        </w:numPr>
        <w:spacing w:after="0" w:line="240" w:lineRule="auto"/>
        <w:ind w:hanging="360"/>
        <w:jc w:val="left"/>
        <w:rPr>
          <w:rFonts w:asciiTheme="majorHAnsi" w:hAnsiTheme="majorHAnsi" w:cstheme="majorHAnsi"/>
          <w:sz w:val="22"/>
        </w:rPr>
      </w:pPr>
      <w:r w:rsidRPr="005E495A">
        <w:rPr>
          <w:rFonts w:asciiTheme="majorHAnsi" w:eastAsia="Calibri" w:hAnsiTheme="majorHAnsi" w:cstheme="majorHAnsi"/>
          <w:sz w:val="22"/>
        </w:rPr>
        <w:t xml:space="preserve">atesty jakościowe,  </w:t>
      </w:r>
    </w:p>
    <w:p w14:paraId="50409472" w14:textId="77777777" w:rsidR="002F2235" w:rsidRPr="005E495A" w:rsidRDefault="003030A0" w:rsidP="00151FE8">
      <w:pPr>
        <w:numPr>
          <w:ilvl w:val="1"/>
          <w:numId w:val="19"/>
        </w:numPr>
        <w:spacing w:after="0" w:line="240" w:lineRule="auto"/>
        <w:ind w:hanging="360"/>
        <w:jc w:val="left"/>
        <w:rPr>
          <w:rFonts w:asciiTheme="majorHAnsi" w:hAnsiTheme="majorHAnsi" w:cstheme="majorHAnsi"/>
          <w:sz w:val="22"/>
        </w:rPr>
      </w:pPr>
      <w:r w:rsidRPr="005E495A">
        <w:rPr>
          <w:rFonts w:asciiTheme="majorHAnsi" w:hAnsiTheme="majorHAnsi" w:cstheme="majorHAnsi"/>
          <w:sz w:val="22"/>
        </w:rPr>
        <w:t>oświadczenie użytkownika instalacji o przeszkoleniu i rozruchu instalacji PV dla każdej lokalizacji,</w:t>
      </w:r>
      <w:r w:rsidRPr="005E495A">
        <w:rPr>
          <w:rFonts w:asciiTheme="majorHAnsi" w:eastAsia="Calibri" w:hAnsiTheme="majorHAnsi" w:cstheme="majorHAnsi"/>
          <w:sz w:val="22"/>
        </w:rPr>
        <w:t xml:space="preserve"> </w:t>
      </w:r>
    </w:p>
    <w:p w14:paraId="588BA876" w14:textId="77777777" w:rsidR="002F2235" w:rsidRPr="005E495A" w:rsidRDefault="003030A0" w:rsidP="00151FE8">
      <w:pPr>
        <w:numPr>
          <w:ilvl w:val="1"/>
          <w:numId w:val="19"/>
        </w:numPr>
        <w:spacing w:after="0" w:line="240" w:lineRule="auto"/>
        <w:ind w:hanging="360"/>
        <w:jc w:val="left"/>
        <w:rPr>
          <w:rFonts w:asciiTheme="majorHAnsi" w:hAnsiTheme="majorHAnsi" w:cstheme="majorHAnsi"/>
          <w:sz w:val="22"/>
        </w:rPr>
      </w:pPr>
      <w:r w:rsidRPr="005E495A">
        <w:rPr>
          <w:rFonts w:asciiTheme="majorHAnsi" w:eastAsia="Calibri" w:hAnsiTheme="majorHAnsi" w:cstheme="majorHAnsi"/>
          <w:sz w:val="22"/>
        </w:rPr>
        <w:t xml:space="preserve">inne dokumenty wymagane przez Inwestora.  </w:t>
      </w:r>
    </w:p>
    <w:p w14:paraId="00CAA8EA" w14:textId="77777777" w:rsidR="002F2235" w:rsidRPr="005E495A" w:rsidRDefault="003030A0" w:rsidP="00151FE8">
      <w:pPr>
        <w:spacing w:after="0" w:line="240" w:lineRule="auto"/>
        <w:ind w:left="278"/>
        <w:rPr>
          <w:rFonts w:asciiTheme="majorHAnsi" w:hAnsiTheme="majorHAnsi" w:cstheme="majorHAnsi"/>
          <w:sz w:val="22"/>
        </w:rPr>
      </w:pPr>
      <w:r w:rsidRPr="005E495A">
        <w:rPr>
          <w:rFonts w:asciiTheme="majorHAnsi" w:hAnsiTheme="majorHAnsi" w:cstheme="majorHAnsi"/>
          <w:sz w:val="22"/>
        </w:rPr>
        <w:t xml:space="preserve">W przypadku, gdy wg komisji, roboty pod względem przygotowania dokumentacyjnego nie będą  gotowe  do  odbioru  końcowego,  komisja  w  porozumieniu  z  Wykonawcą  wyznaczy ponowny  termin  odbioru  końcowego  robót.  Wszystkie  zarządzone  przez  komisję  roboty poprawkowe  lub  uzupełniające  będą  zestawione  wg  wzoru  ustalonego  przez  Inwestora. Termin wykonania robót poprawkowych wyznaczy komisja. </w:t>
      </w:r>
    </w:p>
    <w:p w14:paraId="79BEB7A6"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161038F4" w14:textId="77777777" w:rsidR="0098294E" w:rsidRPr="005E495A" w:rsidRDefault="0098294E" w:rsidP="00151FE8">
      <w:pPr>
        <w:pStyle w:val="Nagwek2"/>
        <w:numPr>
          <w:ilvl w:val="0"/>
          <w:numId w:val="0"/>
        </w:numPr>
        <w:spacing w:after="0" w:line="240" w:lineRule="auto"/>
        <w:rPr>
          <w:rFonts w:asciiTheme="majorHAnsi" w:hAnsiTheme="majorHAnsi" w:cstheme="majorHAnsi"/>
          <w:sz w:val="22"/>
        </w:rPr>
      </w:pPr>
    </w:p>
    <w:p w14:paraId="064DEB0A" w14:textId="21871E7A" w:rsidR="002F2235" w:rsidRPr="005E495A" w:rsidRDefault="003030A0" w:rsidP="00151FE8">
      <w:pPr>
        <w:pStyle w:val="Nagwek2"/>
        <w:numPr>
          <w:ilvl w:val="1"/>
          <w:numId w:val="31"/>
        </w:numPr>
        <w:tabs>
          <w:tab w:val="left" w:pos="851"/>
        </w:tabs>
        <w:spacing w:after="0" w:line="240" w:lineRule="auto"/>
        <w:ind w:left="284"/>
        <w:rPr>
          <w:rFonts w:asciiTheme="majorHAnsi" w:hAnsiTheme="majorHAnsi" w:cstheme="majorHAnsi"/>
          <w:sz w:val="22"/>
        </w:rPr>
      </w:pPr>
      <w:bookmarkStart w:id="40" w:name="_Toc172019100"/>
      <w:r w:rsidRPr="005E495A">
        <w:rPr>
          <w:rFonts w:asciiTheme="majorHAnsi" w:hAnsiTheme="majorHAnsi" w:cstheme="majorHAnsi"/>
          <w:sz w:val="22"/>
        </w:rPr>
        <w:t>ZABEZPIECZENIE TERENU BUDOWY</w:t>
      </w:r>
      <w:bookmarkEnd w:id="40"/>
      <w:r w:rsidRPr="005E495A">
        <w:rPr>
          <w:rFonts w:asciiTheme="majorHAnsi" w:hAnsiTheme="majorHAnsi" w:cstheme="majorHAnsi"/>
          <w:sz w:val="22"/>
        </w:rPr>
        <w:t xml:space="preserve"> </w:t>
      </w:r>
    </w:p>
    <w:p w14:paraId="763EA43D" w14:textId="155C09C4"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Wykonawca jest zobowiązany do zabezpieczenia terenu budowy w okresie trwania realizacji umowy, aż do zako</w:t>
      </w:r>
      <w:r w:rsidR="004B68B0" w:rsidRPr="005E495A">
        <w:rPr>
          <w:rFonts w:asciiTheme="majorHAnsi" w:hAnsiTheme="majorHAnsi" w:cstheme="majorHAnsi"/>
          <w:sz w:val="22"/>
        </w:rPr>
        <w:t>ńczenia i odbioru ostatecznego r</w:t>
      </w:r>
      <w:r w:rsidRPr="005E495A">
        <w:rPr>
          <w:rFonts w:asciiTheme="majorHAnsi" w:hAnsiTheme="majorHAnsi" w:cstheme="majorHAnsi"/>
          <w:sz w:val="22"/>
        </w:rPr>
        <w:t>obót</w:t>
      </w:r>
      <w:r w:rsidR="004B68B0" w:rsidRPr="005E495A">
        <w:rPr>
          <w:rFonts w:asciiTheme="majorHAnsi" w:hAnsiTheme="majorHAnsi" w:cstheme="majorHAnsi"/>
          <w:sz w:val="22"/>
        </w:rPr>
        <w:t>,</w:t>
      </w:r>
      <w:r w:rsidRPr="005E495A">
        <w:rPr>
          <w:rFonts w:asciiTheme="majorHAnsi" w:hAnsiTheme="majorHAnsi" w:cstheme="majorHAnsi"/>
          <w:sz w:val="22"/>
        </w:rPr>
        <w:t xml:space="preserve"> a w szczególności:  </w:t>
      </w:r>
    </w:p>
    <w:p w14:paraId="5C2FAE8C" w14:textId="77777777" w:rsidR="002F2235" w:rsidRPr="005E495A" w:rsidRDefault="003030A0" w:rsidP="00151FE8">
      <w:pPr>
        <w:numPr>
          <w:ilvl w:val="0"/>
          <w:numId w:val="20"/>
        </w:numPr>
        <w:spacing w:after="0" w:line="240" w:lineRule="auto"/>
        <w:ind w:right="198" w:hanging="300"/>
        <w:rPr>
          <w:rFonts w:asciiTheme="majorHAnsi" w:hAnsiTheme="majorHAnsi" w:cstheme="majorHAnsi"/>
          <w:sz w:val="22"/>
        </w:rPr>
      </w:pPr>
      <w:r w:rsidRPr="005E495A">
        <w:rPr>
          <w:rFonts w:asciiTheme="majorHAnsi" w:hAnsiTheme="majorHAnsi" w:cstheme="majorHAnsi"/>
          <w:sz w:val="22"/>
        </w:rPr>
        <w:t xml:space="preserve">zabezpieczy  i  utrzyma  warunki  bezpiecznej  pracy  i  pobytu  osób  wykonujących czynności związane z budową i nienaruszalność ich mienia służącego do pracy a także zabezpieczy teren budowy przed dostępem osób nieupoważnionych.  </w:t>
      </w:r>
    </w:p>
    <w:p w14:paraId="2C480A66" w14:textId="77777777" w:rsidR="002F2235" w:rsidRPr="005E495A" w:rsidRDefault="003030A0" w:rsidP="00151FE8">
      <w:pPr>
        <w:numPr>
          <w:ilvl w:val="0"/>
          <w:numId w:val="20"/>
        </w:numPr>
        <w:spacing w:after="0" w:line="240" w:lineRule="auto"/>
        <w:ind w:right="198" w:hanging="300"/>
        <w:rPr>
          <w:rFonts w:asciiTheme="majorHAnsi" w:hAnsiTheme="majorHAnsi" w:cstheme="majorHAnsi"/>
          <w:sz w:val="22"/>
        </w:rPr>
      </w:pPr>
      <w:r w:rsidRPr="005E495A">
        <w:rPr>
          <w:rFonts w:asciiTheme="majorHAnsi" w:hAnsiTheme="majorHAnsi" w:cstheme="majorHAnsi"/>
          <w:sz w:val="22"/>
        </w:rPr>
        <w:t xml:space="preserve">Wykonawca we własnym zakresie zorganizuje zaplecze budowy.  </w:t>
      </w:r>
    </w:p>
    <w:p w14:paraId="62C3C737" w14:textId="77777777" w:rsidR="002F2235" w:rsidRPr="005E495A" w:rsidRDefault="003030A0" w:rsidP="00151FE8">
      <w:pPr>
        <w:numPr>
          <w:ilvl w:val="0"/>
          <w:numId w:val="20"/>
        </w:numPr>
        <w:spacing w:after="0" w:line="240" w:lineRule="auto"/>
        <w:ind w:right="198" w:hanging="300"/>
        <w:rPr>
          <w:rFonts w:asciiTheme="majorHAnsi" w:hAnsiTheme="majorHAnsi" w:cstheme="majorHAnsi"/>
          <w:sz w:val="22"/>
        </w:rPr>
      </w:pPr>
      <w:r w:rsidRPr="005E495A">
        <w:rPr>
          <w:rFonts w:asciiTheme="majorHAnsi" w:hAnsiTheme="majorHAnsi" w:cstheme="majorHAnsi"/>
          <w:sz w:val="22"/>
        </w:rPr>
        <w:t xml:space="preserve">Wykonawca wykona wszystkie prace wstępne potrzebne do zorganizowania zaplecza, doprowadzi instalacje niezbędne do jego funkcjonowania.  </w:t>
      </w:r>
    </w:p>
    <w:p w14:paraId="22A72164" w14:textId="214604CB" w:rsidR="003F2BA3" w:rsidRPr="005E495A" w:rsidRDefault="003030A0" w:rsidP="00151FE8">
      <w:pPr>
        <w:numPr>
          <w:ilvl w:val="0"/>
          <w:numId w:val="20"/>
        </w:numPr>
        <w:spacing w:after="0" w:line="240" w:lineRule="auto"/>
        <w:ind w:right="198" w:hanging="300"/>
        <w:rPr>
          <w:rFonts w:asciiTheme="majorHAnsi" w:hAnsiTheme="majorHAnsi" w:cstheme="majorHAnsi"/>
          <w:sz w:val="22"/>
        </w:rPr>
      </w:pPr>
      <w:r w:rsidRPr="005E495A">
        <w:rPr>
          <w:rFonts w:asciiTheme="majorHAnsi" w:hAnsiTheme="majorHAnsi" w:cstheme="majorHAnsi"/>
          <w:sz w:val="22"/>
        </w:rPr>
        <w:t>Zabezpieczenie  korzystania  z  czynników  i  mediów  energetycznych  należy  do obowiązków Wykonawcy</w:t>
      </w:r>
      <w:r w:rsidR="003F2BA3" w:rsidRPr="005E495A">
        <w:rPr>
          <w:rFonts w:asciiTheme="majorHAnsi" w:hAnsiTheme="majorHAnsi" w:cstheme="majorHAnsi"/>
          <w:sz w:val="22"/>
        </w:rPr>
        <w:t>.</w:t>
      </w:r>
    </w:p>
    <w:p w14:paraId="163290C1" w14:textId="77777777" w:rsidR="0098294E" w:rsidRPr="005E495A" w:rsidRDefault="0098294E" w:rsidP="00151FE8">
      <w:pPr>
        <w:spacing w:after="0" w:line="240" w:lineRule="auto"/>
        <w:ind w:left="268" w:right="198" w:firstLine="0"/>
        <w:rPr>
          <w:rFonts w:asciiTheme="majorHAnsi" w:hAnsiTheme="majorHAnsi" w:cstheme="majorHAnsi"/>
          <w:sz w:val="22"/>
        </w:rPr>
      </w:pPr>
    </w:p>
    <w:p w14:paraId="20CFB25C" w14:textId="1B18F872" w:rsidR="002F2235" w:rsidRPr="005E495A" w:rsidRDefault="003030A0" w:rsidP="00151FE8">
      <w:pPr>
        <w:pStyle w:val="Nagwek2"/>
        <w:spacing w:after="0" w:line="240" w:lineRule="auto"/>
        <w:ind w:left="851" w:hanging="567"/>
        <w:rPr>
          <w:rFonts w:asciiTheme="majorHAnsi" w:hAnsiTheme="majorHAnsi" w:cstheme="majorHAnsi"/>
          <w:sz w:val="22"/>
        </w:rPr>
      </w:pPr>
      <w:bookmarkStart w:id="41" w:name="_Toc172019101"/>
      <w:r w:rsidRPr="005E495A">
        <w:rPr>
          <w:rFonts w:asciiTheme="majorHAnsi" w:hAnsiTheme="majorHAnsi" w:cstheme="majorHAnsi"/>
          <w:sz w:val="22"/>
        </w:rPr>
        <w:lastRenderedPageBreak/>
        <w:t>OCHRONA ŚRODOWISKA W TRAKCIE WYKONYWANIA ROBÓT</w:t>
      </w:r>
      <w:bookmarkEnd w:id="41"/>
      <w:r w:rsidRPr="005E495A">
        <w:rPr>
          <w:rFonts w:asciiTheme="majorHAnsi" w:hAnsiTheme="majorHAnsi" w:cstheme="majorHAnsi"/>
          <w:sz w:val="22"/>
        </w:rPr>
        <w:t xml:space="preserve"> </w:t>
      </w:r>
    </w:p>
    <w:p w14:paraId="0B96AB09" w14:textId="71809C7F" w:rsidR="004D765B"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Wykonawca ma obowiązek znać i</w:t>
      </w:r>
      <w:r w:rsidR="004B68B0" w:rsidRPr="005E495A">
        <w:rPr>
          <w:rFonts w:asciiTheme="majorHAnsi" w:hAnsiTheme="majorHAnsi" w:cstheme="majorHAnsi"/>
          <w:sz w:val="22"/>
        </w:rPr>
        <w:t xml:space="preserve"> stosować w czasie prowadzenia r</w:t>
      </w:r>
      <w:r w:rsidRPr="005E495A">
        <w:rPr>
          <w:rFonts w:asciiTheme="majorHAnsi" w:hAnsiTheme="majorHAnsi" w:cstheme="majorHAnsi"/>
          <w:sz w:val="22"/>
        </w:rPr>
        <w:t>obót wszelkie przepisy dotyczące och</w:t>
      </w:r>
      <w:r w:rsidR="004B68B0" w:rsidRPr="005E495A">
        <w:rPr>
          <w:rFonts w:asciiTheme="majorHAnsi" w:hAnsiTheme="majorHAnsi" w:cstheme="majorHAnsi"/>
          <w:sz w:val="22"/>
        </w:rPr>
        <w:t xml:space="preserve">rony środowiska naturalnego. W okresie realizacji robót Wykonawca będzie podejmować </w:t>
      </w:r>
      <w:r w:rsidRPr="005E495A">
        <w:rPr>
          <w:rFonts w:asciiTheme="majorHAnsi" w:hAnsiTheme="majorHAnsi" w:cstheme="majorHAnsi"/>
          <w:sz w:val="22"/>
        </w:rPr>
        <w:t>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Materiały, które w sposób trwały są  szkodliwe  dla  otoczenia,  nie  będą  dopuszczone  do użycia.  Nie  dopuszcza  się  użycia  materiałów  wywołujących  szkodliwe  promieniowanie  o stężeniu większym od dopuszczalnego, określonego odpowiednimi przepisami. Materiały, które są szkodliwe dla otoczenia tylko w czasie robót, a po zakończeniu robót ich szkodliwość  zanika  mogą  być  użyte  pod  warunkiem  przestrzegania  wymagań technologicznych  wbudowania.  Jeżeli  wymagają  tego  odpowiednie  przepisy  Wykonawca powinien otrzymać zgodę na użycie tych materiałów od właściwych organów administracji państwowej.</w:t>
      </w:r>
    </w:p>
    <w:p w14:paraId="383F844E" w14:textId="77777777" w:rsidR="00ED4BB6" w:rsidRPr="005E495A" w:rsidRDefault="00ED4BB6" w:rsidP="00151FE8">
      <w:pPr>
        <w:spacing w:after="0" w:line="240" w:lineRule="auto"/>
        <w:ind w:left="278" w:right="198"/>
        <w:rPr>
          <w:rFonts w:asciiTheme="majorHAnsi" w:hAnsiTheme="majorHAnsi" w:cstheme="majorHAnsi"/>
          <w:sz w:val="22"/>
        </w:rPr>
      </w:pPr>
    </w:p>
    <w:p w14:paraId="0F679766" w14:textId="4590248A" w:rsidR="002F2235" w:rsidRPr="005E495A" w:rsidRDefault="003030A0" w:rsidP="00151FE8">
      <w:pPr>
        <w:pStyle w:val="Nagwek2"/>
        <w:tabs>
          <w:tab w:val="left" w:pos="851"/>
        </w:tabs>
        <w:spacing w:after="0" w:line="240" w:lineRule="auto"/>
        <w:ind w:left="284"/>
        <w:rPr>
          <w:rFonts w:asciiTheme="majorHAnsi" w:hAnsiTheme="majorHAnsi" w:cstheme="majorHAnsi"/>
          <w:sz w:val="22"/>
        </w:rPr>
      </w:pPr>
      <w:bookmarkStart w:id="42" w:name="_Toc172019102"/>
      <w:r w:rsidRPr="005E495A">
        <w:rPr>
          <w:rFonts w:asciiTheme="majorHAnsi" w:hAnsiTheme="majorHAnsi" w:cstheme="majorHAnsi"/>
          <w:sz w:val="22"/>
        </w:rPr>
        <w:t>OCHRONA PRZECIWPOŻAROWA</w:t>
      </w:r>
      <w:bookmarkEnd w:id="42"/>
      <w:r w:rsidRPr="005E495A">
        <w:rPr>
          <w:rFonts w:asciiTheme="majorHAnsi" w:hAnsiTheme="majorHAnsi" w:cstheme="majorHAnsi"/>
          <w:sz w:val="22"/>
        </w:rPr>
        <w:t xml:space="preserve"> </w:t>
      </w:r>
    </w:p>
    <w:p w14:paraId="1A0711B8" w14:textId="18B019FC" w:rsidR="004D765B"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Wykonawca będzie przestrzegać przepisów ochrony przeciwpożarowej. Wykonawca będzie utrzymywać sprawny sprzęt przeciwpożarowy, wymagany przez odpowiednie przepisy. Materiały łatwopalne będą składowane w sposób zgodny z odpowiednimi przepisami, tylko w ilości niezbędnej na dany dzień pracy i zabezpieczone przed dostępem osób trzecich. Wykonawca będzie odpowiedzialny za wszelkie straty spowodowane pożarem wywołanym jako rezultat realizacji robót albo przez personel Wykonawcy. </w:t>
      </w:r>
    </w:p>
    <w:p w14:paraId="36E1A98C" w14:textId="77777777" w:rsidR="00ED4BB6" w:rsidRPr="005E495A" w:rsidRDefault="00ED4BB6" w:rsidP="00151FE8">
      <w:pPr>
        <w:spacing w:after="0" w:line="240" w:lineRule="auto"/>
        <w:ind w:left="278" w:right="198"/>
        <w:rPr>
          <w:rFonts w:asciiTheme="majorHAnsi" w:hAnsiTheme="majorHAnsi" w:cstheme="majorHAnsi"/>
          <w:sz w:val="22"/>
        </w:rPr>
      </w:pPr>
    </w:p>
    <w:p w14:paraId="1AD2333C" w14:textId="62AB9952" w:rsidR="002F2235" w:rsidRPr="005E495A" w:rsidRDefault="003030A0" w:rsidP="00151FE8">
      <w:pPr>
        <w:pStyle w:val="Nagwek2"/>
        <w:spacing w:after="0" w:line="240" w:lineRule="auto"/>
        <w:ind w:left="851" w:hanging="567"/>
        <w:rPr>
          <w:rFonts w:asciiTheme="majorHAnsi" w:hAnsiTheme="majorHAnsi" w:cstheme="majorHAnsi"/>
          <w:sz w:val="22"/>
        </w:rPr>
      </w:pPr>
      <w:bookmarkStart w:id="43" w:name="_Toc172019103"/>
      <w:r w:rsidRPr="005E495A">
        <w:rPr>
          <w:rFonts w:asciiTheme="majorHAnsi" w:hAnsiTheme="majorHAnsi" w:cstheme="majorHAnsi"/>
          <w:sz w:val="22"/>
        </w:rPr>
        <w:t>BEZPIECZEŃŚTWO I HIGIENA PRACY</w:t>
      </w:r>
      <w:bookmarkEnd w:id="43"/>
      <w:r w:rsidRPr="005E495A">
        <w:rPr>
          <w:rFonts w:asciiTheme="majorHAnsi" w:hAnsiTheme="majorHAnsi" w:cstheme="majorHAnsi"/>
          <w:sz w:val="22"/>
        </w:rPr>
        <w:t xml:space="preserve"> </w:t>
      </w:r>
    </w:p>
    <w:p w14:paraId="0D0432F5"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443E3A5F" w14:textId="0FD36A1E" w:rsidR="004D765B" w:rsidRPr="005E495A" w:rsidRDefault="004B68B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Podczas  realizacji  r</w:t>
      </w:r>
      <w:r w:rsidR="003030A0" w:rsidRPr="005E495A">
        <w:rPr>
          <w:rFonts w:asciiTheme="majorHAnsi" w:hAnsiTheme="majorHAnsi" w:cstheme="majorHAnsi"/>
          <w:sz w:val="22"/>
        </w:rPr>
        <w:t xml:space="preserve">obót  Wykonawca  będzie  przestrzegać  przepisów  dotyczących bezpieczeństwa  i higieny pracy oraz stosować się do zaleceń Planu  Bezpieczeństwa i Ochrony Zdrowia.  </w:t>
      </w:r>
      <w:r w:rsidR="004D765B" w:rsidRPr="005E495A">
        <w:rPr>
          <w:rFonts w:asciiTheme="majorHAnsi" w:hAnsiTheme="majorHAnsi" w:cstheme="majorHAnsi"/>
          <w:sz w:val="22"/>
        </w:rPr>
        <w:br/>
      </w:r>
      <w:r w:rsidR="003030A0" w:rsidRPr="005E495A">
        <w:rPr>
          <w:rFonts w:asciiTheme="majorHAnsi" w:hAnsiTheme="majorHAnsi" w:cstheme="majorHAnsi"/>
          <w:sz w:val="22"/>
        </w:rPr>
        <w:t>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w:t>
      </w:r>
      <w:r w:rsidR="00ED4BB6" w:rsidRPr="005E495A">
        <w:rPr>
          <w:rFonts w:asciiTheme="majorHAnsi" w:hAnsiTheme="majorHAnsi" w:cstheme="majorHAnsi"/>
          <w:sz w:val="22"/>
        </w:rPr>
        <w:t> </w:t>
      </w:r>
      <w:r w:rsidR="003030A0" w:rsidRPr="005E495A">
        <w:rPr>
          <w:rFonts w:asciiTheme="majorHAnsi" w:hAnsiTheme="majorHAnsi" w:cstheme="majorHAnsi"/>
          <w:sz w:val="22"/>
        </w:rPr>
        <w:t xml:space="preserve">odpowiednią odzież dla ochrony życia i zdrowia osób zatrudnionych na budowie oraz  dla zapewnienia bezpieczeństwa publicznego. </w:t>
      </w:r>
    </w:p>
    <w:p w14:paraId="5B4873E4" w14:textId="77777777" w:rsidR="00ED4BB6" w:rsidRPr="005E495A" w:rsidRDefault="00ED4BB6" w:rsidP="00151FE8">
      <w:pPr>
        <w:spacing w:after="0" w:line="240" w:lineRule="auto"/>
        <w:ind w:left="278" w:right="198"/>
        <w:rPr>
          <w:rFonts w:asciiTheme="majorHAnsi" w:hAnsiTheme="majorHAnsi" w:cstheme="majorHAnsi"/>
          <w:sz w:val="22"/>
        </w:rPr>
      </w:pPr>
    </w:p>
    <w:p w14:paraId="3571266A" w14:textId="6FE49502" w:rsidR="002F2235" w:rsidRPr="005E495A" w:rsidRDefault="003030A0" w:rsidP="00151FE8">
      <w:pPr>
        <w:pStyle w:val="Nagwek2"/>
        <w:tabs>
          <w:tab w:val="left" w:pos="851"/>
        </w:tabs>
        <w:spacing w:after="0" w:line="240" w:lineRule="auto"/>
        <w:ind w:left="284"/>
        <w:rPr>
          <w:rFonts w:asciiTheme="majorHAnsi" w:hAnsiTheme="majorHAnsi" w:cstheme="majorHAnsi"/>
          <w:sz w:val="22"/>
        </w:rPr>
      </w:pPr>
      <w:bookmarkStart w:id="44" w:name="_Toc172019104"/>
      <w:r w:rsidRPr="005E495A">
        <w:rPr>
          <w:rFonts w:asciiTheme="majorHAnsi" w:hAnsiTheme="majorHAnsi" w:cstheme="majorHAnsi"/>
          <w:sz w:val="22"/>
        </w:rPr>
        <w:t>INNE UWAGI</w:t>
      </w:r>
      <w:bookmarkEnd w:id="44"/>
      <w:r w:rsidRPr="005E495A">
        <w:rPr>
          <w:rFonts w:asciiTheme="majorHAnsi" w:hAnsiTheme="majorHAnsi" w:cstheme="majorHAnsi"/>
          <w:sz w:val="22"/>
        </w:rPr>
        <w:t xml:space="preserve"> </w:t>
      </w:r>
    </w:p>
    <w:p w14:paraId="50DB6E8C"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377515DA" w14:textId="11F54A02" w:rsidR="00ED4BB6"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Koszt  robót  tymczasowych  i  prac  towarzyszących  wykonawca  uwzględni  w  kosztach ogólnych budowy.  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r w:rsidR="00342EAF" w:rsidRPr="005E495A">
        <w:rPr>
          <w:rFonts w:asciiTheme="majorHAnsi" w:hAnsiTheme="majorHAnsi" w:cstheme="majorHAnsi"/>
          <w:sz w:val="22"/>
        </w:rPr>
        <w:t>.</w:t>
      </w:r>
    </w:p>
    <w:p w14:paraId="0A24D924" w14:textId="77777777" w:rsidR="00342EAF" w:rsidRPr="005E495A" w:rsidRDefault="00342EAF" w:rsidP="00151FE8">
      <w:pPr>
        <w:spacing w:after="0" w:line="240" w:lineRule="auto"/>
        <w:ind w:left="278" w:right="198"/>
        <w:rPr>
          <w:rFonts w:asciiTheme="majorHAnsi" w:hAnsiTheme="majorHAnsi" w:cstheme="majorHAnsi"/>
          <w:sz w:val="22"/>
        </w:rPr>
      </w:pPr>
    </w:p>
    <w:p w14:paraId="5E755FAF" w14:textId="77777777" w:rsidR="00ED4BB6" w:rsidRPr="005E495A" w:rsidRDefault="00ED4BB6" w:rsidP="00151FE8">
      <w:pPr>
        <w:spacing w:after="0" w:line="240" w:lineRule="auto"/>
        <w:ind w:left="278" w:right="198"/>
        <w:rPr>
          <w:rFonts w:asciiTheme="majorHAnsi" w:hAnsiTheme="majorHAnsi" w:cstheme="majorHAnsi"/>
          <w:sz w:val="22"/>
        </w:rPr>
      </w:pPr>
    </w:p>
    <w:p w14:paraId="5A4F3C1C" w14:textId="1E056F71" w:rsidR="002F2235" w:rsidRPr="005E495A" w:rsidRDefault="003030A0" w:rsidP="00151FE8">
      <w:pPr>
        <w:pStyle w:val="Nagwek1"/>
        <w:spacing w:line="240" w:lineRule="auto"/>
        <w:ind w:left="284"/>
        <w:rPr>
          <w:rFonts w:asciiTheme="majorHAnsi" w:hAnsiTheme="majorHAnsi" w:cstheme="majorHAnsi"/>
          <w:sz w:val="22"/>
        </w:rPr>
      </w:pPr>
      <w:bookmarkStart w:id="45" w:name="_Toc172019105"/>
      <w:r w:rsidRPr="005E495A">
        <w:rPr>
          <w:rFonts w:asciiTheme="majorHAnsi" w:hAnsiTheme="majorHAnsi" w:cstheme="majorHAnsi"/>
          <w:sz w:val="22"/>
        </w:rPr>
        <w:t>CZĘŚĆ INFORMACYJNA</w:t>
      </w:r>
      <w:bookmarkEnd w:id="45"/>
      <w:r w:rsidRPr="005E495A">
        <w:rPr>
          <w:rFonts w:asciiTheme="majorHAnsi" w:hAnsiTheme="majorHAnsi" w:cstheme="majorHAnsi"/>
          <w:sz w:val="22"/>
        </w:rPr>
        <w:t xml:space="preserve"> </w:t>
      </w:r>
    </w:p>
    <w:p w14:paraId="277F6F1D" w14:textId="1459C316"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5ED661A2" w14:textId="3C9AB533" w:rsidR="002F2235" w:rsidRPr="005E495A" w:rsidRDefault="004D765B" w:rsidP="00151FE8">
      <w:pPr>
        <w:pStyle w:val="Nagwek2"/>
        <w:numPr>
          <w:ilvl w:val="0"/>
          <w:numId w:val="0"/>
        </w:numPr>
        <w:spacing w:after="0" w:line="240" w:lineRule="auto"/>
        <w:ind w:left="284" w:right="200"/>
        <w:rPr>
          <w:rFonts w:asciiTheme="majorHAnsi" w:hAnsiTheme="majorHAnsi" w:cstheme="majorHAnsi"/>
          <w:sz w:val="22"/>
        </w:rPr>
      </w:pPr>
      <w:bookmarkStart w:id="46" w:name="_Toc172019106"/>
      <w:r w:rsidRPr="005E495A">
        <w:rPr>
          <w:rFonts w:asciiTheme="majorHAnsi" w:hAnsiTheme="majorHAnsi" w:cstheme="majorHAnsi"/>
          <w:sz w:val="22"/>
        </w:rPr>
        <w:t>4.1</w:t>
      </w:r>
      <w:r w:rsidR="00ED4BB6" w:rsidRPr="005E495A">
        <w:rPr>
          <w:rFonts w:asciiTheme="majorHAnsi" w:hAnsiTheme="majorHAnsi" w:cstheme="majorHAnsi"/>
          <w:sz w:val="22"/>
        </w:rPr>
        <w:tab/>
      </w:r>
      <w:r w:rsidR="004B68B0" w:rsidRPr="005E495A">
        <w:rPr>
          <w:rFonts w:asciiTheme="majorHAnsi" w:hAnsiTheme="majorHAnsi" w:cstheme="majorHAnsi"/>
          <w:sz w:val="22"/>
        </w:rPr>
        <w:t>O</w:t>
      </w:r>
      <w:r w:rsidR="003030A0" w:rsidRPr="005E495A">
        <w:rPr>
          <w:rFonts w:asciiTheme="majorHAnsi" w:hAnsiTheme="majorHAnsi" w:cstheme="majorHAnsi"/>
          <w:sz w:val="22"/>
        </w:rPr>
        <w:t>ŚWIADCZENIE ZAMAWIAJĄCEGO</w:t>
      </w:r>
      <w:bookmarkEnd w:id="46"/>
      <w:r w:rsidR="003030A0" w:rsidRPr="005E495A">
        <w:rPr>
          <w:rFonts w:asciiTheme="majorHAnsi" w:hAnsiTheme="majorHAnsi" w:cstheme="majorHAnsi"/>
          <w:sz w:val="22"/>
        </w:rPr>
        <w:t xml:space="preserve"> </w:t>
      </w:r>
    </w:p>
    <w:p w14:paraId="616C633C"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1627D768" w14:textId="77777777"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eastAsia="Arial" w:hAnsiTheme="majorHAnsi" w:cstheme="majorHAnsi"/>
          <w:b/>
          <w:sz w:val="22"/>
        </w:rPr>
        <w:t xml:space="preserve"> </w:t>
      </w:r>
      <w:r w:rsidRPr="005E495A">
        <w:rPr>
          <w:rFonts w:asciiTheme="majorHAnsi" w:hAnsiTheme="majorHAnsi" w:cstheme="majorHAnsi"/>
          <w:sz w:val="22"/>
        </w:rPr>
        <w:t xml:space="preserve">Zamawiający oświadcza, że każdy z Użytkowników obiektu dysponuje nieruchomością na których ma być realizowana inwestycja na cele budowlane oraz posiada zgodę właścicieli nieruchomości na których mają zostać montowane instalacje na wejście na teren nieruchomości i wykonanie prac montażowych będących przedmiotem zamówienia. </w:t>
      </w:r>
    </w:p>
    <w:p w14:paraId="117F65C2"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5F6F870F" w14:textId="70303987" w:rsidR="002F2235" w:rsidRPr="005E495A" w:rsidRDefault="004D765B" w:rsidP="00151FE8">
      <w:pPr>
        <w:pStyle w:val="Nagwek2"/>
        <w:numPr>
          <w:ilvl w:val="0"/>
          <w:numId w:val="0"/>
        </w:numPr>
        <w:spacing w:after="0" w:line="240" w:lineRule="auto"/>
        <w:ind w:left="284" w:right="200"/>
        <w:rPr>
          <w:rFonts w:asciiTheme="majorHAnsi" w:hAnsiTheme="majorHAnsi" w:cstheme="majorHAnsi"/>
          <w:sz w:val="22"/>
        </w:rPr>
      </w:pPr>
      <w:bookmarkStart w:id="47" w:name="_Toc172019107"/>
      <w:r w:rsidRPr="005E495A">
        <w:rPr>
          <w:rFonts w:asciiTheme="majorHAnsi" w:hAnsiTheme="majorHAnsi" w:cstheme="majorHAnsi"/>
          <w:sz w:val="22"/>
        </w:rPr>
        <w:lastRenderedPageBreak/>
        <w:t>4.2</w:t>
      </w:r>
      <w:r w:rsidR="00ED4BB6" w:rsidRPr="005E495A">
        <w:rPr>
          <w:rFonts w:asciiTheme="majorHAnsi" w:hAnsiTheme="majorHAnsi" w:cstheme="majorHAnsi"/>
          <w:sz w:val="22"/>
        </w:rPr>
        <w:tab/>
      </w:r>
      <w:r w:rsidR="003030A0" w:rsidRPr="005E495A">
        <w:rPr>
          <w:rFonts w:asciiTheme="majorHAnsi" w:hAnsiTheme="majorHAnsi" w:cstheme="majorHAnsi"/>
          <w:sz w:val="22"/>
        </w:rPr>
        <w:t>INNE POSIADANE DOKUMNETY I INFORMACJE</w:t>
      </w:r>
      <w:bookmarkEnd w:id="47"/>
      <w:r w:rsidR="003030A0" w:rsidRPr="005E495A">
        <w:rPr>
          <w:rFonts w:asciiTheme="majorHAnsi" w:hAnsiTheme="majorHAnsi" w:cstheme="majorHAnsi"/>
          <w:sz w:val="22"/>
        </w:rPr>
        <w:t xml:space="preserve"> </w:t>
      </w:r>
    </w:p>
    <w:p w14:paraId="305A04F2" w14:textId="2E216F22"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2CC5783D" w14:textId="4F386A59" w:rsidR="002F2235" w:rsidRPr="005E495A" w:rsidRDefault="00F53BB1"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Audyty energetyczne</w:t>
      </w:r>
    </w:p>
    <w:p w14:paraId="2EA275C8"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298D4749"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2BF475E4" w14:textId="178CA44C" w:rsidR="002F2235" w:rsidRPr="005E495A" w:rsidRDefault="004D765B" w:rsidP="00151FE8">
      <w:pPr>
        <w:pStyle w:val="Nagwek2"/>
        <w:numPr>
          <w:ilvl w:val="0"/>
          <w:numId w:val="0"/>
        </w:numPr>
        <w:spacing w:after="0" w:line="240" w:lineRule="auto"/>
        <w:ind w:left="284" w:right="200"/>
        <w:jc w:val="both"/>
        <w:rPr>
          <w:rFonts w:asciiTheme="majorHAnsi" w:hAnsiTheme="majorHAnsi" w:cstheme="majorHAnsi"/>
          <w:sz w:val="22"/>
        </w:rPr>
      </w:pPr>
      <w:bookmarkStart w:id="48" w:name="_Toc172019108"/>
      <w:r w:rsidRPr="005E495A">
        <w:rPr>
          <w:rFonts w:asciiTheme="majorHAnsi" w:hAnsiTheme="majorHAnsi" w:cstheme="majorHAnsi"/>
          <w:sz w:val="22"/>
        </w:rPr>
        <w:t>4.3</w:t>
      </w:r>
      <w:r w:rsidR="00ED4BB6" w:rsidRPr="005E495A">
        <w:rPr>
          <w:rFonts w:asciiTheme="majorHAnsi" w:hAnsiTheme="majorHAnsi" w:cstheme="majorHAnsi"/>
          <w:sz w:val="22"/>
        </w:rPr>
        <w:tab/>
      </w:r>
      <w:r w:rsidR="003030A0" w:rsidRPr="005E495A">
        <w:rPr>
          <w:rFonts w:asciiTheme="majorHAnsi" w:hAnsiTheme="majorHAnsi" w:cstheme="majorHAnsi"/>
          <w:sz w:val="22"/>
        </w:rPr>
        <w:t>NAJWAŻNIEJSZE PRZEPISY I AKTY PRAWNE ZWIĄZANE Z RALIZACJĄ ZADANIA</w:t>
      </w:r>
      <w:bookmarkEnd w:id="48"/>
      <w:r w:rsidR="003030A0" w:rsidRPr="005E495A">
        <w:rPr>
          <w:rFonts w:asciiTheme="majorHAnsi" w:hAnsiTheme="majorHAnsi" w:cstheme="majorHAnsi"/>
          <w:sz w:val="22"/>
        </w:rPr>
        <w:t xml:space="preserve"> </w:t>
      </w:r>
    </w:p>
    <w:p w14:paraId="5C5B7269" w14:textId="77777777" w:rsidR="002F2235" w:rsidRPr="005E495A" w:rsidRDefault="003030A0" w:rsidP="00151FE8">
      <w:pPr>
        <w:spacing w:after="0" w:line="240" w:lineRule="auto"/>
        <w:ind w:left="283" w:firstLine="0"/>
        <w:jc w:val="left"/>
        <w:rPr>
          <w:rFonts w:asciiTheme="majorHAnsi" w:hAnsiTheme="majorHAnsi" w:cstheme="majorHAnsi"/>
          <w:sz w:val="22"/>
        </w:rPr>
      </w:pPr>
      <w:r w:rsidRPr="005E495A">
        <w:rPr>
          <w:rFonts w:asciiTheme="majorHAnsi" w:hAnsiTheme="majorHAnsi" w:cstheme="majorHAnsi"/>
          <w:sz w:val="22"/>
        </w:rPr>
        <w:t xml:space="preserve"> </w:t>
      </w:r>
    </w:p>
    <w:p w14:paraId="3B410408" w14:textId="1B073AAE" w:rsidR="002F2235" w:rsidRPr="005E495A" w:rsidRDefault="003030A0" w:rsidP="00151FE8">
      <w:pPr>
        <w:spacing w:after="0" w:line="240" w:lineRule="auto"/>
        <w:ind w:left="278" w:right="198"/>
        <w:rPr>
          <w:rFonts w:asciiTheme="majorHAnsi" w:hAnsiTheme="majorHAnsi" w:cstheme="majorHAnsi"/>
          <w:sz w:val="22"/>
        </w:rPr>
      </w:pPr>
      <w:r w:rsidRPr="005E495A">
        <w:rPr>
          <w:rFonts w:asciiTheme="majorHAnsi" w:hAnsiTheme="majorHAnsi" w:cstheme="majorHAnsi"/>
          <w:sz w:val="22"/>
        </w:rPr>
        <w:t xml:space="preserve">Całość robót powinna być wykonana zgodnie  z  Polskimi  Normami  lub  odpowiadającymi  im  normami  europejskimi  i  zgodnie  z  polskimi  warunkami  technicznymi wykonania  i  odbioru  robót. Jeśli dla określonych  robót  nie  istnieją  odpowiednie  Polskie  Normy, zastosowanie będą miały uznane i będące w użyciu normy i standardy europejskie (EN). </w:t>
      </w:r>
    </w:p>
    <w:p w14:paraId="725B1BF1" w14:textId="77777777" w:rsidR="003B2DE2" w:rsidRPr="005E495A" w:rsidRDefault="003B2DE2" w:rsidP="00151FE8">
      <w:pPr>
        <w:spacing w:after="0" w:line="240" w:lineRule="auto"/>
        <w:ind w:left="278" w:right="198"/>
        <w:rPr>
          <w:rFonts w:asciiTheme="majorHAnsi" w:hAnsiTheme="majorHAnsi" w:cstheme="majorHAnsi"/>
          <w:sz w:val="22"/>
        </w:rPr>
      </w:pPr>
    </w:p>
    <w:p w14:paraId="4844713C" w14:textId="21A129CA" w:rsidR="002F2235" w:rsidRPr="005E495A" w:rsidRDefault="003B2DE2" w:rsidP="00151FE8">
      <w:pPr>
        <w:spacing w:after="0" w:line="240" w:lineRule="auto"/>
        <w:ind w:left="278" w:right="198"/>
        <w:rPr>
          <w:rFonts w:asciiTheme="majorHAnsi" w:hAnsiTheme="majorHAnsi" w:cstheme="majorHAnsi"/>
          <w:b/>
          <w:i/>
          <w:sz w:val="22"/>
        </w:rPr>
      </w:pPr>
      <w:r w:rsidRPr="005E495A">
        <w:rPr>
          <w:rFonts w:asciiTheme="majorHAnsi" w:hAnsiTheme="majorHAnsi" w:cstheme="majorHAnsi"/>
          <w:b/>
          <w:i/>
          <w:sz w:val="22"/>
        </w:rPr>
        <w:t>Przepisy prawne wcześniej nie wymienione:</w:t>
      </w:r>
    </w:p>
    <w:p w14:paraId="301CDAFE" w14:textId="1B12C24A" w:rsidR="002F2235" w:rsidRPr="005E495A" w:rsidRDefault="002F2235" w:rsidP="003B2DE2">
      <w:pPr>
        <w:spacing w:after="0" w:line="240" w:lineRule="auto"/>
        <w:ind w:left="425" w:right="198" w:firstLine="0"/>
        <w:rPr>
          <w:rFonts w:asciiTheme="majorHAnsi" w:hAnsiTheme="majorHAnsi" w:cstheme="majorHAnsi"/>
          <w:sz w:val="22"/>
        </w:rPr>
      </w:pPr>
    </w:p>
    <w:p w14:paraId="5E0A1478" w14:textId="77777777" w:rsidR="002F2235" w:rsidRPr="005E495A" w:rsidRDefault="003030A0" w:rsidP="003B2DE2">
      <w:pPr>
        <w:numPr>
          <w:ilvl w:val="0"/>
          <w:numId w:val="45"/>
        </w:numPr>
        <w:spacing w:after="0" w:line="240" w:lineRule="auto"/>
        <w:ind w:right="198"/>
        <w:rPr>
          <w:rFonts w:asciiTheme="majorHAnsi" w:hAnsiTheme="majorHAnsi" w:cstheme="majorHAnsi"/>
          <w:sz w:val="22"/>
        </w:rPr>
      </w:pPr>
      <w:r w:rsidRPr="005E495A">
        <w:rPr>
          <w:rFonts w:asciiTheme="majorHAnsi" w:hAnsiTheme="majorHAnsi" w:cstheme="majorHAnsi"/>
          <w:sz w:val="22"/>
        </w:rPr>
        <w:t xml:space="preserve">Rozporządzenie Ministra Infrastruktury z dn. 6 lutego 2003r. w sprawie bezpieczeństwa i higieny pracy podczas wykonywania robót budowlanych ( Dz. U. z 2003r. Nr47, poz. 401);PN-87/E-90056.  </w:t>
      </w:r>
    </w:p>
    <w:p w14:paraId="43C02366" w14:textId="77777777" w:rsidR="002F2235" w:rsidRPr="005E495A" w:rsidRDefault="003030A0" w:rsidP="003B2DE2">
      <w:pPr>
        <w:pStyle w:val="Akapitzlist"/>
        <w:numPr>
          <w:ilvl w:val="0"/>
          <w:numId w:val="45"/>
        </w:numPr>
        <w:spacing w:after="0" w:line="240" w:lineRule="auto"/>
        <w:ind w:right="198"/>
        <w:rPr>
          <w:rFonts w:asciiTheme="majorHAnsi" w:hAnsiTheme="majorHAnsi" w:cstheme="majorHAnsi"/>
          <w:sz w:val="22"/>
        </w:rPr>
      </w:pPr>
      <w:r w:rsidRPr="005E495A">
        <w:rPr>
          <w:rFonts w:asciiTheme="majorHAnsi" w:hAnsiTheme="majorHAnsi" w:cstheme="majorHAnsi"/>
          <w:sz w:val="22"/>
        </w:rPr>
        <w:t xml:space="preserve">Przewody  elektroenergetyczne  ogólnego  przeznaczenia  do układania na stałe.  </w:t>
      </w:r>
    </w:p>
    <w:p w14:paraId="3D1AD7CC" w14:textId="77777777" w:rsidR="002F2235" w:rsidRPr="005E495A" w:rsidRDefault="003030A0" w:rsidP="003B2DE2">
      <w:pPr>
        <w:numPr>
          <w:ilvl w:val="0"/>
          <w:numId w:val="45"/>
        </w:numPr>
        <w:spacing w:after="0" w:line="240" w:lineRule="auto"/>
        <w:ind w:right="198"/>
        <w:rPr>
          <w:rFonts w:asciiTheme="majorHAnsi" w:hAnsiTheme="majorHAnsi" w:cstheme="majorHAnsi"/>
          <w:sz w:val="22"/>
        </w:rPr>
      </w:pPr>
      <w:r w:rsidRPr="005E495A">
        <w:rPr>
          <w:rFonts w:asciiTheme="majorHAnsi" w:eastAsia="Calibri" w:hAnsiTheme="majorHAnsi" w:cstheme="majorHAnsi"/>
          <w:sz w:val="22"/>
        </w:rPr>
        <w:t xml:space="preserve">Przewody o izolacji i powłoce </w:t>
      </w:r>
      <w:proofErr w:type="spellStart"/>
      <w:r w:rsidRPr="005E495A">
        <w:rPr>
          <w:rFonts w:asciiTheme="majorHAnsi" w:eastAsia="Calibri" w:hAnsiTheme="majorHAnsi" w:cstheme="majorHAnsi"/>
          <w:sz w:val="22"/>
        </w:rPr>
        <w:t>polwinitowej</w:t>
      </w:r>
      <w:proofErr w:type="spellEnd"/>
      <w:r w:rsidRPr="005E495A">
        <w:rPr>
          <w:rFonts w:asciiTheme="majorHAnsi" w:eastAsia="Calibri" w:hAnsiTheme="majorHAnsi" w:cstheme="majorHAnsi"/>
          <w:sz w:val="22"/>
        </w:rPr>
        <w:t xml:space="preserve">, okrągłe.  </w:t>
      </w:r>
    </w:p>
    <w:p w14:paraId="49D57B7C" w14:textId="77777777" w:rsidR="002F2235" w:rsidRPr="005E495A" w:rsidRDefault="003030A0" w:rsidP="003B2DE2">
      <w:pPr>
        <w:numPr>
          <w:ilvl w:val="0"/>
          <w:numId w:val="45"/>
        </w:numPr>
        <w:spacing w:after="0" w:line="240" w:lineRule="auto"/>
        <w:ind w:right="198"/>
        <w:rPr>
          <w:rFonts w:asciiTheme="majorHAnsi" w:hAnsiTheme="majorHAnsi" w:cstheme="majorHAnsi"/>
          <w:sz w:val="22"/>
        </w:rPr>
      </w:pPr>
      <w:r w:rsidRPr="005E495A">
        <w:rPr>
          <w:rFonts w:asciiTheme="majorHAnsi" w:hAnsiTheme="majorHAnsi" w:cstheme="majorHAnsi"/>
          <w:sz w:val="22"/>
        </w:rPr>
        <w:t xml:space="preserve">PN-87/E-90054.  Przewody  elektroenergetyczne  ogólnego  przeznaczenia  do układania na stałe. </w:t>
      </w:r>
    </w:p>
    <w:p w14:paraId="1DEF1DBD" w14:textId="77777777" w:rsidR="002F2235" w:rsidRPr="005E495A" w:rsidRDefault="003030A0" w:rsidP="003B2DE2">
      <w:pPr>
        <w:pStyle w:val="Akapitzlist"/>
        <w:numPr>
          <w:ilvl w:val="0"/>
          <w:numId w:val="45"/>
        </w:numPr>
        <w:spacing w:after="0" w:line="240" w:lineRule="auto"/>
        <w:ind w:right="198"/>
        <w:rPr>
          <w:rFonts w:asciiTheme="majorHAnsi" w:hAnsiTheme="majorHAnsi" w:cstheme="majorHAnsi"/>
          <w:sz w:val="22"/>
        </w:rPr>
      </w:pPr>
      <w:r w:rsidRPr="005E495A">
        <w:rPr>
          <w:rFonts w:asciiTheme="majorHAnsi" w:hAnsiTheme="majorHAnsi" w:cstheme="majorHAnsi"/>
          <w:sz w:val="22"/>
        </w:rPr>
        <w:t xml:space="preserve">Przewody jednożyłowe o izolacji </w:t>
      </w:r>
      <w:proofErr w:type="spellStart"/>
      <w:r w:rsidRPr="005E495A">
        <w:rPr>
          <w:rFonts w:asciiTheme="majorHAnsi" w:hAnsiTheme="majorHAnsi" w:cstheme="majorHAnsi"/>
          <w:sz w:val="22"/>
        </w:rPr>
        <w:t>polwinitowej</w:t>
      </w:r>
      <w:proofErr w:type="spellEnd"/>
      <w:r w:rsidRPr="005E495A">
        <w:rPr>
          <w:rFonts w:asciiTheme="majorHAnsi" w:hAnsiTheme="majorHAnsi" w:cstheme="majorHAnsi"/>
          <w:sz w:val="22"/>
        </w:rPr>
        <w:t xml:space="preserve">.  </w:t>
      </w:r>
    </w:p>
    <w:p w14:paraId="79549F64" w14:textId="77777777" w:rsidR="002F2235" w:rsidRPr="005E495A" w:rsidRDefault="003030A0" w:rsidP="003B2DE2">
      <w:pPr>
        <w:numPr>
          <w:ilvl w:val="0"/>
          <w:numId w:val="45"/>
        </w:numPr>
        <w:spacing w:after="0" w:line="240" w:lineRule="auto"/>
        <w:ind w:right="198"/>
        <w:rPr>
          <w:rFonts w:asciiTheme="majorHAnsi" w:hAnsiTheme="majorHAnsi" w:cstheme="majorHAnsi"/>
          <w:sz w:val="22"/>
        </w:rPr>
      </w:pPr>
      <w:r w:rsidRPr="005E495A">
        <w:rPr>
          <w:rFonts w:asciiTheme="majorHAnsi" w:hAnsiTheme="majorHAnsi" w:cstheme="majorHAnsi"/>
          <w:sz w:val="22"/>
        </w:rPr>
        <w:t xml:space="preserve">PN-IEC  60364  –  norma  wieloarkuszowa.  Instalacje  elektryczne  w  obiektach budowlanych.   </w:t>
      </w:r>
    </w:p>
    <w:p w14:paraId="3E73C753" w14:textId="77777777" w:rsidR="002F2235" w:rsidRPr="005E495A" w:rsidRDefault="003030A0" w:rsidP="003B2DE2">
      <w:pPr>
        <w:numPr>
          <w:ilvl w:val="0"/>
          <w:numId w:val="45"/>
        </w:numPr>
        <w:spacing w:after="0" w:line="240" w:lineRule="auto"/>
        <w:ind w:right="198"/>
        <w:rPr>
          <w:rFonts w:asciiTheme="majorHAnsi" w:hAnsiTheme="majorHAnsi" w:cstheme="majorHAnsi"/>
          <w:sz w:val="22"/>
        </w:rPr>
      </w:pPr>
      <w:r w:rsidRPr="005E495A">
        <w:rPr>
          <w:rFonts w:asciiTheme="majorHAnsi" w:hAnsiTheme="majorHAnsi" w:cstheme="majorHAnsi"/>
          <w:sz w:val="22"/>
        </w:rPr>
        <w:t xml:space="preserve">PN-E-04700:1998/2000.  Wytyczne  przeprowadzania  </w:t>
      </w:r>
      <w:proofErr w:type="spellStart"/>
      <w:r w:rsidRPr="005E495A">
        <w:rPr>
          <w:rFonts w:asciiTheme="majorHAnsi" w:hAnsiTheme="majorHAnsi" w:cstheme="majorHAnsi"/>
          <w:sz w:val="22"/>
        </w:rPr>
        <w:t>pomontażowych</w:t>
      </w:r>
      <w:proofErr w:type="spellEnd"/>
      <w:r w:rsidRPr="005E495A">
        <w:rPr>
          <w:rFonts w:asciiTheme="majorHAnsi" w:hAnsiTheme="majorHAnsi" w:cstheme="majorHAnsi"/>
          <w:sz w:val="22"/>
        </w:rPr>
        <w:t xml:space="preserve">  badań odbiorczych.  </w:t>
      </w:r>
    </w:p>
    <w:p w14:paraId="7AB288B3" w14:textId="77777777" w:rsidR="002F2235" w:rsidRPr="005E495A" w:rsidRDefault="003030A0" w:rsidP="003B2DE2">
      <w:pPr>
        <w:numPr>
          <w:ilvl w:val="0"/>
          <w:numId w:val="45"/>
        </w:numPr>
        <w:spacing w:after="0" w:line="240" w:lineRule="auto"/>
        <w:ind w:right="198"/>
        <w:rPr>
          <w:rFonts w:asciiTheme="majorHAnsi" w:hAnsiTheme="majorHAnsi" w:cstheme="majorHAnsi"/>
          <w:sz w:val="22"/>
        </w:rPr>
      </w:pPr>
      <w:r w:rsidRPr="005E495A">
        <w:rPr>
          <w:rFonts w:asciiTheme="majorHAnsi" w:hAnsiTheme="majorHAnsi" w:cstheme="majorHAnsi"/>
          <w:sz w:val="22"/>
        </w:rPr>
        <w:t xml:space="preserve">PN-IEC  61024  –  norma  wieloarkuszowa.  Ochrona  odgromowa  obiektów budowlanych.  </w:t>
      </w:r>
    </w:p>
    <w:p w14:paraId="2E333B28" w14:textId="77777777" w:rsidR="002F2235" w:rsidRPr="005E495A" w:rsidRDefault="003030A0" w:rsidP="003B2DE2">
      <w:pPr>
        <w:numPr>
          <w:ilvl w:val="0"/>
          <w:numId w:val="45"/>
        </w:numPr>
        <w:spacing w:after="0" w:line="240" w:lineRule="auto"/>
        <w:ind w:right="198"/>
        <w:rPr>
          <w:rFonts w:asciiTheme="majorHAnsi" w:hAnsiTheme="majorHAnsi" w:cstheme="majorHAnsi"/>
          <w:sz w:val="22"/>
        </w:rPr>
      </w:pPr>
      <w:r w:rsidRPr="005E495A">
        <w:rPr>
          <w:rFonts w:asciiTheme="majorHAnsi" w:hAnsiTheme="majorHAnsi" w:cstheme="majorHAnsi"/>
          <w:sz w:val="22"/>
        </w:rPr>
        <w:t xml:space="preserve">PN-EN 62305-1:2008, Ochrona odgromowa - Część 1: Zasady ogólne.   </w:t>
      </w:r>
    </w:p>
    <w:p w14:paraId="7E713862" w14:textId="34C0F73B" w:rsidR="002F2235" w:rsidRPr="005E495A" w:rsidRDefault="00342EAF" w:rsidP="003B2DE2">
      <w:pPr>
        <w:numPr>
          <w:ilvl w:val="0"/>
          <w:numId w:val="45"/>
        </w:numPr>
        <w:spacing w:after="0" w:line="240" w:lineRule="auto"/>
        <w:ind w:right="198"/>
        <w:rPr>
          <w:rFonts w:asciiTheme="majorHAnsi" w:hAnsiTheme="majorHAnsi" w:cstheme="majorHAnsi"/>
          <w:sz w:val="22"/>
        </w:rPr>
      </w:pPr>
      <w:r w:rsidRPr="005E495A">
        <w:rPr>
          <w:rFonts w:asciiTheme="majorHAnsi" w:hAnsiTheme="majorHAnsi" w:cstheme="majorHAnsi"/>
          <w:sz w:val="22"/>
        </w:rPr>
        <w:t>PN-EN 62305-2:2008,</w:t>
      </w:r>
      <w:r w:rsidR="003030A0" w:rsidRPr="005E495A">
        <w:rPr>
          <w:rFonts w:asciiTheme="majorHAnsi" w:hAnsiTheme="majorHAnsi" w:cstheme="majorHAnsi"/>
          <w:sz w:val="22"/>
        </w:rPr>
        <w:t xml:space="preserve"> Ochrona odgromowa - Część 2: Zarządzanie ryzykiem.   </w:t>
      </w:r>
    </w:p>
    <w:p w14:paraId="588CF30C" w14:textId="60457030" w:rsidR="002F2235" w:rsidRPr="005E495A" w:rsidRDefault="003030A0" w:rsidP="003B2DE2">
      <w:pPr>
        <w:numPr>
          <w:ilvl w:val="0"/>
          <w:numId w:val="45"/>
        </w:numPr>
        <w:spacing w:after="0" w:line="240" w:lineRule="auto"/>
        <w:ind w:right="198"/>
        <w:rPr>
          <w:rFonts w:asciiTheme="majorHAnsi" w:hAnsiTheme="majorHAnsi" w:cstheme="majorHAnsi"/>
          <w:sz w:val="22"/>
        </w:rPr>
      </w:pPr>
      <w:r w:rsidRPr="005E495A">
        <w:rPr>
          <w:rFonts w:asciiTheme="majorHAnsi" w:hAnsiTheme="majorHAnsi" w:cstheme="majorHAnsi"/>
          <w:sz w:val="22"/>
        </w:rPr>
        <w:t>PN-EN  62305-2:2009,  Ochrona  odgromowa  -  Część  3:  Uszkodzenia  fizyczne obiektów i</w:t>
      </w:r>
      <w:r w:rsidR="00ED4BB6" w:rsidRPr="005E495A">
        <w:rPr>
          <w:rFonts w:asciiTheme="majorHAnsi" w:hAnsiTheme="majorHAnsi" w:cstheme="majorHAnsi"/>
          <w:sz w:val="22"/>
        </w:rPr>
        <w:t> </w:t>
      </w:r>
      <w:r w:rsidRPr="005E495A">
        <w:rPr>
          <w:rFonts w:asciiTheme="majorHAnsi" w:hAnsiTheme="majorHAnsi" w:cstheme="majorHAnsi"/>
          <w:sz w:val="22"/>
        </w:rPr>
        <w:t>zagrożenie życia.</w:t>
      </w:r>
    </w:p>
    <w:p w14:paraId="3254FF7B" w14:textId="10FCA8A2" w:rsidR="002F2235" w:rsidRPr="005E495A" w:rsidRDefault="003030A0" w:rsidP="003B2DE2">
      <w:pPr>
        <w:numPr>
          <w:ilvl w:val="0"/>
          <w:numId w:val="45"/>
        </w:numPr>
        <w:spacing w:after="0" w:line="240" w:lineRule="auto"/>
        <w:ind w:right="198"/>
        <w:rPr>
          <w:rFonts w:asciiTheme="majorHAnsi" w:hAnsiTheme="majorHAnsi" w:cstheme="majorHAnsi"/>
          <w:sz w:val="22"/>
        </w:rPr>
      </w:pPr>
      <w:r w:rsidRPr="005E495A">
        <w:rPr>
          <w:rFonts w:asciiTheme="majorHAnsi" w:hAnsiTheme="majorHAnsi" w:cstheme="majorHAnsi"/>
          <w:sz w:val="22"/>
        </w:rPr>
        <w:t>PN-EN  62305-4:2009,  Ochrona  odgromowa  -  Część  4:  Urządzenia  elektryczne i elektroniczne w</w:t>
      </w:r>
      <w:r w:rsidR="00ED4BB6" w:rsidRPr="005E495A">
        <w:rPr>
          <w:rFonts w:asciiTheme="majorHAnsi" w:hAnsiTheme="majorHAnsi" w:cstheme="majorHAnsi"/>
          <w:sz w:val="22"/>
        </w:rPr>
        <w:t> </w:t>
      </w:r>
      <w:r w:rsidRPr="005E495A">
        <w:rPr>
          <w:rFonts w:asciiTheme="majorHAnsi" w:hAnsiTheme="majorHAnsi" w:cstheme="majorHAnsi"/>
          <w:sz w:val="22"/>
        </w:rPr>
        <w:t xml:space="preserve">obiektach.  </w:t>
      </w:r>
    </w:p>
    <w:p w14:paraId="20CB5E3E" w14:textId="51185CE2" w:rsidR="002F2235" w:rsidRPr="005E495A" w:rsidRDefault="002F2235" w:rsidP="00151FE8">
      <w:pPr>
        <w:spacing w:after="0" w:line="240" w:lineRule="auto"/>
        <w:ind w:left="283" w:firstLine="0"/>
        <w:jc w:val="left"/>
        <w:rPr>
          <w:rFonts w:asciiTheme="majorHAnsi" w:hAnsiTheme="majorHAnsi" w:cstheme="majorHAnsi"/>
          <w:sz w:val="22"/>
        </w:rPr>
      </w:pPr>
    </w:p>
    <w:bookmarkEnd w:id="0"/>
    <w:p w14:paraId="630FC138" w14:textId="77777777"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b/>
          <w:i/>
          <w:iCs/>
          <w:color w:val="auto"/>
          <w:sz w:val="22"/>
        </w:rPr>
      </w:pPr>
      <w:r w:rsidRPr="005E495A">
        <w:rPr>
          <w:rFonts w:asciiTheme="majorHAnsi" w:eastAsiaTheme="minorEastAsia" w:hAnsiTheme="majorHAnsi" w:cstheme="majorHAnsi"/>
          <w:b/>
          <w:i/>
          <w:iCs/>
          <w:color w:val="auto"/>
          <w:sz w:val="22"/>
        </w:rPr>
        <w:t>Normy i pojęcia związane</w:t>
      </w:r>
    </w:p>
    <w:p w14:paraId="02703984" w14:textId="17E97270"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b/>
          <w:bCs/>
          <w:color w:val="auto"/>
          <w:sz w:val="22"/>
        </w:rPr>
        <w:t xml:space="preserve">PN-HD 60364-7-712:2007 </w:t>
      </w:r>
      <w:r w:rsidRPr="005E495A">
        <w:rPr>
          <w:rFonts w:asciiTheme="majorHAnsi" w:eastAsiaTheme="minorEastAsia" w:hAnsiTheme="majorHAnsi" w:cstheme="majorHAnsi"/>
          <w:color w:val="auto"/>
          <w:sz w:val="22"/>
        </w:rPr>
        <w:t>- Instalacje elektryczne w obiektach budowlanych - Cz</w:t>
      </w:r>
      <w:r w:rsidRPr="005E495A">
        <w:rPr>
          <w:rFonts w:asciiTheme="majorHAnsi" w:eastAsia="TimesNewRoman" w:hAnsiTheme="majorHAnsi" w:cstheme="majorHAnsi"/>
          <w:color w:val="auto"/>
          <w:sz w:val="22"/>
        </w:rPr>
        <w:t xml:space="preserve">ęść </w:t>
      </w:r>
      <w:r w:rsidR="003B2DE2" w:rsidRPr="005E495A">
        <w:rPr>
          <w:rFonts w:asciiTheme="majorHAnsi" w:eastAsiaTheme="minorEastAsia" w:hAnsiTheme="majorHAnsi" w:cstheme="majorHAnsi"/>
          <w:color w:val="auto"/>
          <w:sz w:val="22"/>
        </w:rPr>
        <w:t xml:space="preserve">7-712: </w:t>
      </w:r>
      <w:r w:rsidRPr="005E495A">
        <w:rPr>
          <w:rFonts w:asciiTheme="majorHAnsi" w:eastAsiaTheme="minorEastAsia" w:hAnsiTheme="majorHAnsi" w:cstheme="majorHAnsi"/>
          <w:color w:val="auto"/>
          <w:sz w:val="22"/>
        </w:rPr>
        <w:t>Wymagania dotycz</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ce specjalnych instalacji lub lokalizacji - Fotowoltaiczne (PV) układy</w:t>
      </w:r>
    </w:p>
    <w:p w14:paraId="265B2A70" w14:textId="77777777"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zasilania;</w:t>
      </w:r>
    </w:p>
    <w:p w14:paraId="183FC8FE" w14:textId="5CF3EA1A"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b/>
          <w:bCs/>
          <w:color w:val="auto"/>
          <w:sz w:val="22"/>
        </w:rPr>
        <w:t xml:space="preserve">PN-EN 61173:2002 </w:t>
      </w:r>
      <w:r w:rsidRPr="005E495A">
        <w:rPr>
          <w:rFonts w:asciiTheme="majorHAnsi" w:eastAsiaTheme="minorEastAsia" w:hAnsiTheme="majorHAnsi" w:cstheme="majorHAnsi"/>
          <w:color w:val="auto"/>
          <w:sz w:val="22"/>
        </w:rPr>
        <w:t>- Ochrona przepi</w:t>
      </w:r>
      <w:r w:rsidRPr="005E495A">
        <w:rPr>
          <w:rFonts w:asciiTheme="majorHAnsi" w:eastAsia="TimesNewRoman" w:hAnsiTheme="majorHAnsi" w:cstheme="majorHAnsi"/>
          <w:color w:val="auto"/>
          <w:sz w:val="22"/>
        </w:rPr>
        <w:t>ę</w:t>
      </w:r>
      <w:r w:rsidRPr="005E495A">
        <w:rPr>
          <w:rFonts w:asciiTheme="majorHAnsi" w:eastAsiaTheme="minorEastAsia" w:hAnsiTheme="majorHAnsi" w:cstheme="majorHAnsi"/>
          <w:color w:val="auto"/>
          <w:sz w:val="22"/>
        </w:rPr>
        <w:t>ciowa fotowoltaic</w:t>
      </w:r>
      <w:r w:rsidR="003B2DE2" w:rsidRPr="005E495A">
        <w:rPr>
          <w:rFonts w:asciiTheme="majorHAnsi" w:eastAsiaTheme="minorEastAsia" w:hAnsiTheme="majorHAnsi" w:cstheme="majorHAnsi"/>
          <w:color w:val="auto"/>
          <w:sz w:val="22"/>
        </w:rPr>
        <w:t xml:space="preserve">znych (PV) systemów wytwarzania </w:t>
      </w:r>
      <w:r w:rsidRPr="005E495A">
        <w:rPr>
          <w:rFonts w:asciiTheme="majorHAnsi" w:eastAsiaTheme="minorEastAsia" w:hAnsiTheme="majorHAnsi" w:cstheme="majorHAnsi"/>
          <w:color w:val="auto"/>
          <w:sz w:val="22"/>
        </w:rPr>
        <w:t>mocy elektrycznej – Przewodnik;</w:t>
      </w:r>
    </w:p>
    <w:p w14:paraId="04ABD894" w14:textId="77777777"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b/>
          <w:bCs/>
          <w:color w:val="auto"/>
          <w:sz w:val="22"/>
        </w:rPr>
        <w:t xml:space="preserve">PN-86/E-05003/01 </w:t>
      </w:r>
      <w:r w:rsidRPr="005E495A">
        <w:rPr>
          <w:rFonts w:asciiTheme="majorHAnsi" w:eastAsiaTheme="minorEastAsia" w:hAnsiTheme="majorHAnsi" w:cstheme="majorHAnsi"/>
          <w:color w:val="auto"/>
          <w:sz w:val="22"/>
        </w:rPr>
        <w:t>- Ochrona odgromowa obiektów budowlanych – wymagania ogólne;</w:t>
      </w:r>
    </w:p>
    <w:p w14:paraId="2359A933" w14:textId="14A8EA71"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proofErr w:type="spellStart"/>
      <w:r w:rsidRPr="005E495A">
        <w:rPr>
          <w:rFonts w:asciiTheme="majorHAnsi" w:eastAsiaTheme="minorEastAsia" w:hAnsiTheme="majorHAnsi" w:cstheme="majorHAnsi"/>
          <w:b/>
          <w:bCs/>
          <w:color w:val="auto"/>
          <w:sz w:val="22"/>
        </w:rPr>
        <w:t>Eurokod</w:t>
      </w:r>
      <w:proofErr w:type="spellEnd"/>
      <w:r w:rsidRPr="005E495A">
        <w:rPr>
          <w:rFonts w:asciiTheme="majorHAnsi" w:eastAsiaTheme="minorEastAsia" w:hAnsiTheme="majorHAnsi" w:cstheme="majorHAnsi"/>
          <w:b/>
          <w:bCs/>
          <w:color w:val="auto"/>
          <w:sz w:val="22"/>
        </w:rPr>
        <w:t xml:space="preserve"> 1 - PN-EN 1991-1-4 (wraz z pó</w:t>
      </w:r>
      <w:r w:rsidRPr="005E495A">
        <w:rPr>
          <w:rFonts w:asciiTheme="majorHAnsi" w:eastAsia="TimesNewRoman,Bold" w:hAnsiTheme="majorHAnsi" w:cstheme="majorHAnsi"/>
          <w:b/>
          <w:bCs/>
          <w:color w:val="auto"/>
          <w:sz w:val="22"/>
        </w:rPr>
        <w:t>ź</w:t>
      </w:r>
      <w:r w:rsidRPr="005E495A">
        <w:rPr>
          <w:rFonts w:asciiTheme="majorHAnsi" w:eastAsiaTheme="minorEastAsia" w:hAnsiTheme="majorHAnsi" w:cstheme="majorHAnsi"/>
          <w:b/>
          <w:bCs/>
          <w:color w:val="auto"/>
          <w:sz w:val="22"/>
        </w:rPr>
        <w:t xml:space="preserve">niejszymi zmianami) </w:t>
      </w:r>
      <w:r w:rsidR="003B2DE2" w:rsidRPr="005E495A">
        <w:rPr>
          <w:rFonts w:asciiTheme="majorHAnsi" w:eastAsiaTheme="minorEastAsia" w:hAnsiTheme="majorHAnsi" w:cstheme="majorHAnsi"/>
          <w:b/>
          <w:bCs/>
          <w:color w:val="auto"/>
          <w:sz w:val="22"/>
        </w:rPr>
        <w:t>–</w:t>
      </w:r>
      <w:r w:rsidRPr="005E495A">
        <w:rPr>
          <w:rFonts w:asciiTheme="majorHAnsi" w:eastAsiaTheme="minorEastAsia" w:hAnsiTheme="majorHAnsi" w:cstheme="majorHAnsi"/>
          <w:b/>
          <w:bCs/>
          <w:color w:val="auto"/>
          <w:sz w:val="22"/>
        </w:rPr>
        <w:t xml:space="preserve"> </w:t>
      </w:r>
      <w:r w:rsidR="003B2DE2" w:rsidRPr="005E495A">
        <w:rPr>
          <w:rFonts w:asciiTheme="majorHAnsi" w:eastAsiaTheme="minorEastAsia" w:hAnsiTheme="majorHAnsi" w:cstheme="majorHAnsi"/>
          <w:color w:val="auto"/>
          <w:sz w:val="22"/>
        </w:rPr>
        <w:t xml:space="preserve">Oddziaływania </w:t>
      </w:r>
      <w:r w:rsidRPr="005E495A">
        <w:rPr>
          <w:rFonts w:asciiTheme="majorHAnsi" w:eastAsiaTheme="minorEastAsia" w:hAnsiTheme="majorHAnsi" w:cstheme="majorHAnsi"/>
          <w:color w:val="auto"/>
          <w:sz w:val="22"/>
        </w:rPr>
        <w:t xml:space="preserve">na konstrukcje. Oddziaływania ogólne. Oddziaływania wiatru </w:t>
      </w:r>
      <w:r w:rsidRPr="005E495A">
        <w:rPr>
          <w:rFonts w:asciiTheme="majorHAnsi" w:eastAsiaTheme="minorEastAsia" w:hAnsiTheme="majorHAnsi" w:cstheme="majorHAnsi"/>
          <w:b/>
          <w:bCs/>
          <w:color w:val="auto"/>
          <w:sz w:val="22"/>
        </w:rPr>
        <w:t xml:space="preserve">– </w:t>
      </w:r>
      <w:r w:rsidR="003B2DE2" w:rsidRPr="005E495A">
        <w:rPr>
          <w:rFonts w:asciiTheme="majorHAnsi" w:eastAsiaTheme="minorEastAsia" w:hAnsiTheme="majorHAnsi" w:cstheme="majorHAnsi"/>
          <w:color w:val="auto"/>
          <w:sz w:val="22"/>
        </w:rPr>
        <w:t xml:space="preserve">strefa klimatyczna dla Polski, </w:t>
      </w:r>
      <w:r w:rsidRPr="005E495A">
        <w:rPr>
          <w:rFonts w:asciiTheme="majorHAnsi" w:eastAsiaTheme="minorEastAsia" w:hAnsiTheme="majorHAnsi" w:cstheme="majorHAnsi"/>
          <w:color w:val="auto"/>
          <w:sz w:val="22"/>
        </w:rPr>
        <w:t>kat terenu III i IV;</w:t>
      </w:r>
    </w:p>
    <w:p w14:paraId="01AE5566" w14:textId="4C76AD42"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proofErr w:type="spellStart"/>
      <w:r w:rsidRPr="005E495A">
        <w:rPr>
          <w:rFonts w:asciiTheme="majorHAnsi" w:eastAsiaTheme="minorEastAsia" w:hAnsiTheme="majorHAnsi" w:cstheme="majorHAnsi"/>
          <w:b/>
          <w:bCs/>
          <w:color w:val="auto"/>
          <w:sz w:val="22"/>
        </w:rPr>
        <w:t>Eurokod</w:t>
      </w:r>
      <w:proofErr w:type="spellEnd"/>
      <w:r w:rsidRPr="005E495A">
        <w:rPr>
          <w:rFonts w:asciiTheme="majorHAnsi" w:eastAsiaTheme="minorEastAsia" w:hAnsiTheme="majorHAnsi" w:cstheme="majorHAnsi"/>
          <w:b/>
          <w:bCs/>
          <w:color w:val="auto"/>
          <w:sz w:val="22"/>
        </w:rPr>
        <w:t xml:space="preserve"> 1 - PN-EN 1991-1-3 (wraz z pó</w:t>
      </w:r>
      <w:r w:rsidRPr="005E495A">
        <w:rPr>
          <w:rFonts w:asciiTheme="majorHAnsi" w:eastAsia="TimesNewRoman,Bold" w:hAnsiTheme="majorHAnsi" w:cstheme="majorHAnsi"/>
          <w:b/>
          <w:bCs/>
          <w:color w:val="auto"/>
          <w:sz w:val="22"/>
        </w:rPr>
        <w:t>ź</w:t>
      </w:r>
      <w:r w:rsidRPr="005E495A">
        <w:rPr>
          <w:rFonts w:asciiTheme="majorHAnsi" w:eastAsiaTheme="minorEastAsia" w:hAnsiTheme="majorHAnsi" w:cstheme="majorHAnsi"/>
          <w:b/>
          <w:bCs/>
          <w:color w:val="auto"/>
          <w:sz w:val="22"/>
        </w:rPr>
        <w:t xml:space="preserve">niejszymi zmianami) </w:t>
      </w:r>
      <w:r w:rsidR="003B2DE2" w:rsidRPr="005E495A">
        <w:rPr>
          <w:rFonts w:asciiTheme="majorHAnsi" w:eastAsiaTheme="minorEastAsia" w:hAnsiTheme="majorHAnsi" w:cstheme="majorHAnsi"/>
          <w:b/>
          <w:bCs/>
          <w:color w:val="auto"/>
          <w:sz w:val="22"/>
        </w:rPr>
        <w:t>–</w:t>
      </w:r>
      <w:r w:rsidRPr="005E495A">
        <w:rPr>
          <w:rFonts w:asciiTheme="majorHAnsi" w:eastAsiaTheme="minorEastAsia" w:hAnsiTheme="majorHAnsi" w:cstheme="majorHAnsi"/>
          <w:b/>
          <w:bCs/>
          <w:color w:val="auto"/>
          <w:sz w:val="22"/>
        </w:rPr>
        <w:t xml:space="preserve"> </w:t>
      </w:r>
      <w:r w:rsidR="003B2DE2" w:rsidRPr="005E495A">
        <w:rPr>
          <w:rFonts w:asciiTheme="majorHAnsi" w:eastAsiaTheme="minorEastAsia" w:hAnsiTheme="majorHAnsi" w:cstheme="majorHAnsi"/>
          <w:color w:val="auto"/>
          <w:sz w:val="22"/>
        </w:rPr>
        <w:t xml:space="preserve">Oddziaływania </w:t>
      </w:r>
      <w:r w:rsidRPr="005E495A">
        <w:rPr>
          <w:rFonts w:asciiTheme="majorHAnsi" w:eastAsiaTheme="minorEastAsia" w:hAnsiTheme="majorHAnsi" w:cstheme="majorHAnsi"/>
          <w:color w:val="auto"/>
          <w:sz w:val="22"/>
        </w:rPr>
        <w:t>na konstrukcje. Oddziaływania ogólne. Obci</w:t>
      </w:r>
      <w:r w:rsidRPr="005E495A">
        <w:rPr>
          <w:rFonts w:asciiTheme="majorHAnsi" w:eastAsia="TimesNewRoman" w:hAnsiTheme="majorHAnsi" w:cstheme="majorHAnsi"/>
          <w:color w:val="auto"/>
          <w:sz w:val="22"/>
        </w:rPr>
        <w:t>ąż</w:t>
      </w:r>
      <w:r w:rsidRPr="005E495A">
        <w:rPr>
          <w:rFonts w:asciiTheme="majorHAnsi" w:eastAsiaTheme="minorEastAsia" w:hAnsiTheme="majorHAnsi" w:cstheme="majorHAnsi"/>
          <w:color w:val="auto"/>
          <w:sz w:val="22"/>
        </w:rPr>
        <w:t xml:space="preserve">anie </w:t>
      </w:r>
      <w:r w:rsidRPr="005E495A">
        <w:rPr>
          <w:rFonts w:asciiTheme="majorHAnsi" w:eastAsia="TimesNewRoman" w:hAnsiTheme="majorHAnsi" w:cstheme="majorHAnsi"/>
          <w:color w:val="auto"/>
          <w:sz w:val="22"/>
        </w:rPr>
        <w:t>ś</w:t>
      </w:r>
      <w:r w:rsidRPr="005E495A">
        <w:rPr>
          <w:rFonts w:asciiTheme="majorHAnsi" w:eastAsiaTheme="minorEastAsia" w:hAnsiTheme="majorHAnsi" w:cstheme="majorHAnsi"/>
          <w:color w:val="auto"/>
          <w:sz w:val="22"/>
        </w:rPr>
        <w:t xml:space="preserve">niegiem </w:t>
      </w:r>
      <w:r w:rsidRPr="005E495A">
        <w:rPr>
          <w:rFonts w:asciiTheme="majorHAnsi" w:eastAsiaTheme="minorEastAsia" w:hAnsiTheme="majorHAnsi" w:cstheme="majorHAnsi"/>
          <w:b/>
          <w:bCs/>
          <w:color w:val="auto"/>
          <w:sz w:val="22"/>
        </w:rPr>
        <w:t xml:space="preserve">– </w:t>
      </w:r>
      <w:r w:rsidRPr="005E495A">
        <w:rPr>
          <w:rFonts w:asciiTheme="majorHAnsi" w:eastAsiaTheme="minorEastAsia" w:hAnsiTheme="majorHAnsi" w:cstheme="majorHAnsi"/>
          <w:color w:val="auto"/>
          <w:sz w:val="22"/>
        </w:rPr>
        <w:t>strefa klimatyczna dla Polski;</w:t>
      </w:r>
    </w:p>
    <w:p w14:paraId="180EE9D2" w14:textId="77777777"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b/>
          <w:bCs/>
          <w:color w:val="auto"/>
          <w:sz w:val="22"/>
        </w:rPr>
        <w:t xml:space="preserve">PN-80/B-02010/Az1 - </w:t>
      </w:r>
      <w:r w:rsidRPr="005E495A">
        <w:rPr>
          <w:rFonts w:asciiTheme="majorHAnsi" w:eastAsiaTheme="minorEastAsia" w:hAnsiTheme="majorHAnsi" w:cstheme="majorHAnsi"/>
          <w:color w:val="auto"/>
          <w:sz w:val="22"/>
        </w:rPr>
        <w:t>Obci</w:t>
      </w:r>
      <w:r w:rsidRPr="005E495A">
        <w:rPr>
          <w:rFonts w:asciiTheme="majorHAnsi" w:eastAsia="TimesNewRoman" w:hAnsiTheme="majorHAnsi" w:cstheme="majorHAnsi"/>
          <w:color w:val="auto"/>
          <w:sz w:val="22"/>
        </w:rPr>
        <w:t>ąż</w:t>
      </w:r>
      <w:r w:rsidRPr="005E495A">
        <w:rPr>
          <w:rFonts w:asciiTheme="majorHAnsi" w:eastAsiaTheme="minorEastAsia" w:hAnsiTheme="majorHAnsi" w:cstheme="majorHAnsi"/>
          <w:color w:val="auto"/>
          <w:sz w:val="22"/>
        </w:rPr>
        <w:t>enia w obliczeniach statycznych – Obci</w:t>
      </w:r>
      <w:r w:rsidRPr="005E495A">
        <w:rPr>
          <w:rFonts w:asciiTheme="majorHAnsi" w:eastAsia="TimesNewRoman" w:hAnsiTheme="majorHAnsi" w:cstheme="majorHAnsi"/>
          <w:color w:val="auto"/>
          <w:sz w:val="22"/>
        </w:rPr>
        <w:t>ąż</w:t>
      </w:r>
      <w:r w:rsidRPr="005E495A">
        <w:rPr>
          <w:rFonts w:asciiTheme="majorHAnsi" w:eastAsiaTheme="minorEastAsia" w:hAnsiTheme="majorHAnsi" w:cstheme="majorHAnsi"/>
          <w:color w:val="auto"/>
          <w:sz w:val="22"/>
        </w:rPr>
        <w:t xml:space="preserve">enia </w:t>
      </w:r>
      <w:r w:rsidRPr="005E495A">
        <w:rPr>
          <w:rFonts w:asciiTheme="majorHAnsi" w:eastAsia="TimesNewRoman" w:hAnsiTheme="majorHAnsi" w:cstheme="majorHAnsi"/>
          <w:color w:val="auto"/>
          <w:sz w:val="22"/>
        </w:rPr>
        <w:t>Ś</w:t>
      </w:r>
      <w:r w:rsidRPr="005E495A">
        <w:rPr>
          <w:rFonts w:asciiTheme="majorHAnsi" w:eastAsiaTheme="minorEastAsia" w:hAnsiTheme="majorHAnsi" w:cstheme="majorHAnsi"/>
          <w:color w:val="auto"/>
          <w:sz w:val="22"/>
        </w:rPr>
        <w:t>niegiem;</w:t>
      </w:r>
    </w:p>
    <w:p w14:paraId="7213D7AD" w14:textId="77777777"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b/>
          <w:i/>
          <w:iCs/>
          <w:color w:val="auto"/>
          <w:sz w:val="22"/>
        </w:rPr>
      </w:pPr>
      <w:r w:rsidRPr="005E495A">
        <w:rPr>
          <w:rFonts w:asciiTheme="majorHAnsi" w:eastAsiaTheme="minorEastAsia" w:hAnsiTheme="majorHAnsi" w:cstheme="majorHAnsi"/>
          <w:b/>
          <w:i/>
          <w:iCs/>
          <w:color w:val="auto"/>
          <w:sz w:val="22"/>
        </w:rPr>
        <w:t>Pojęcia związane, wg normy PN-HD 60364-7-712</w:t>
      </w:r>
    </w:p>
    <w:p w14:paraId="5D1AA124" w14:textId="2B20AA4F" w:rsidR="00ED64BA" w:rsidRPr="005E495A" w:rsidRDefault="00ED64BA" w:rsidP="00151FE8">
      <w:pPr>
        <w:autoSpaceDE w:val="0"/>
        <w:autoSpaceDN w:val="0"/>
        <w:adjustRightInd w:val="0"/>
        <w:spacing w:after="0" w:line="240" w:lineRule="auto"/>
        <w:ind w:left="0" w:firstLine="0"/>
        <w:jc w:val="left"/>
        <w:rPr>
          <w:rFonts w:asciiTheme="majorHAnsi" w:eastAsia="TimesNewRoman" w:hAnsiTheme="majorHAnsi" w:cstheme="majorHAnsi"/>
          <w:color w:val="auto"/>
          <w:sz w:val="22"/>
        </w:rPr>
      </w:pPr>
      <w:r w:rsidRPr="005E495A">
        <w:rPr>
          <w:rFonts w:asciiTheme="majorHAnsi" w:eastAsiaTheme="minorEastAsia" w:hAnsiTheme="majorHAnsi" w:cstheme="majorHAnsi"/>
          <w:b/>
          <w:bCs/>
          <w:color w:val="auto"/>
          <w:sz w:val="22"/>
        </w:rPr>
        <w:t xml:space="preserve">Ogniwo PV – </w:t>
      </w:r>
      <w:r w:rsidRPr="005E495A">
        <w:rPr>
          <w:rFonts w:asciiTheme="majorHAnsi" w:eastAsiaTheme="minorEastAsia" w:hAnsiTheme="majorHAnsi" w:cstheme="majorHAnsi"/>
          <w:color w:val="auto"/>
          <w:sz w:val="22"/>
        </w:rPr>
        <w:t>najmniejszy element systemu PV, który wytwarza energi</w:t>
      </w:r>
      <w:r w:rsidRPr="005E495A">
        <w:rPr>
          <w:rFonts w:asciiTheme="majorHAnsi" w:eastAsia="TimesNewRoman" w:hAnsiTheme="majorHAnsi" w:cstheme="majorHAnsi"/>
          <w:color w:val="auto"/>
          <w:sz w:val="22"/>
        </w:rPr>
        <w:t xml:space="preserve">ę </w:t>
      </w:r>
      <w:r w:rsidRPr="005E495A">
        <w:rPr>
          <w:rFonts w:asciiTheme="majorHAnsi" w:eastAsiaTheme="minorEastAsia" w:hAnsiTheme="majorHAnsi" w:cstheme="majorHAnsi"/>
          <w:color w:val="auto"/>
          <w:sz w:val="22"/>
        </w:rPr>
        <w:t>elektryczn</w:t>
      </w:r>
      <w:r w:rsidR="003B2DE2" w:rsidRPr="005E495A">
        <w:rPr>
          <w:rFonts w:asciiTheme="majorHAnsi" w:eastAsia="TimesNewRoman" w:hAnsiTheme="majorHAnsi" w:cstheme="majorHAnsi"/>
          <w:color w:val="auto"/>
          <w:sz w:val="22"/>
        </w:rPr>
        <w:t xml:space="preserve">ą </w:t>
      </w:r>
      <w:r w:rsidRPr="005E495A">
        <w:rPr>
          <w:rFonts w:asciiTheme="majorHAnsi" w:eastAsiaTheme="minorEastAsia" w:hAnsiTheme="majorHAnsi" w:cstheme="majorHAnsi"/>
          <w:color w:val="auto"/>
          <w:sz w:val="22"/>
        </w:rPr>
        <w:t xml:space="preserve">w warunkach ekspozycji na </w:t>
      </w:r>
      <w:r w:rsidRPr="005E495A">
        <w:rPr>
          <w:rFonts w:asciiTheme="majorHAnsi" w:eastAsia="TimesNewRoman" w:hAnsiTheme="majorHAnsi" w:cstheme="majorHAnsi"/>
          <w:color w:val="auto"/>
          <w:sz w:val="22"/>
        </w:rPr>
        <w:t>ś</w:t>
      </w:r>
      <w:r w:rsidRPr="005E495A">
        <w:rPr>
          <w:rFonts w:asciiTheme="majorHAnsi" w:eastAsiaTheme="minorEastAsia" w:hAnsiTheme="majorHAnsi" w:cstheme="majorHAnsi"/>
          <w:color w:val="auto"/>
          <w:sz w:val="22"/>
        </w:rPr>
        <w:t>wiatło takie jak promieniowanie słoneczne;</w:t>
      </w:r>
    </w:p>
    <w:p w14:paraId="13273596" w14:textId="2D9D8A11"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b/>
          <w:bCs/>
          <w:color w:val="auto"/>
          <w:sz w:val="22"/>
        </w:rPr>
        <w:t xml:space="preserve">Moduł PV – </w:t>
      </w:r>
      <w:r w:rsidRPr="005E495A">
        <w:rPr>
          <w:rFonts w:asciiTheme="majorHAnsi" w:eastAsiaTheme="minorEastAsia" w:hAnsiTheme="majorHAnsi" w:cstheme="majorHAnsi"/>
          <w:color w:val="auto"/>
          <w:sz w:val="22"/>
        </w:rPr>
        <w:t xml:space="preserve">najmniejszy, w pełni chroniony przed wpływami </w:t>
      </w:r>
      <w:r w:rsidRPr="005E495A">
        <w:rPr>
          <w:rFonts w:asciiTheme="majorHAnsi" w:eastAsia="TimesNewRoman" w:hAnsiTheme="majorHAnsi" w:cstheme="majorHAnsi"/>
          <w:color w:val="auto"/>
          <w:sz w:val="22"/>
        </w:rPr>
        <w:t>ś</w:t>
      </w:r>
      <w:r w:rsidRPr="005E495A">
        <w:rPr>
          <w:rFonts w:asciiTheme="majorHAnsi" w:eastAsiaTheme="minorEastAsia" w:hAnsiTheme="majorHAnsi" w:cstheme="majorHAnsi"/>
          <w:color w:val="auto"/>
          <w:sz w:val="22"/>
        </w:rPr>
        <w:t>rodowiska zespół poł</w:t>
      </w:r>
      <w:r w:rsidRPr="005E495A">
        <w:rPr>
          <w:rFonts w:asciiTheme="majorHAnsi" w:eastAsia="TimesNewRoman" w:hAnsiTheme="majorHAnsi" w:cstheme="majorHAnsi"/>
          <w:color w:val="auto"/>
          <w:sz w:val="22"/>
        </w:rPr>
        <w:t>ą</w:t>
      </w:r>
      <w:r w:rsidR="003B2DE2" w:rsidRPr="005E495A">
        <w:rPr>
          <w:rFonts w:asciiTheme="majorHAnsi" w:eastAsiaTheme="minorEastAsia" w:hAnsiTheme="majorHAnsi" w:cstheme="majorHAnsi"/>
          <w:color w:val="auto"/>
          <w:sz w:val="22"/>
        </w:rPr>
        <w:t xml:space="preserve">czonych </w:t>
      </w:r>
      <w:r w:rsidRPr="005E495A">
        <w:rPr>
          <w:rFonts w:asciiTheme="majorHAnsi" w:eastAsiaTheme="minorEastAsia" w:hAnsiTheme="majorHAnsi" w:cstheme="majorHAnsi"/>
          <w:color w:val="auto"/>
          <w:sz w:val="22"/>
        </w:rPr>
        <w:t>ze sob</w:t>
      </w:r>
      <w:r w:rsidRPr="005E495A">
        <w:rPr>
          <w:rFonts w:asciiTheme="majorHAnsi" w:eastAsia="TimesNewRoman" w:hAnsiTheme="majorHAnsi" w:cstheme="majorHAnsi"/>
          <w:color w:val="auto"/>
          <w:sz w:val="22"/>
        </w:rPr>
        <w:t xml:space="preserve">ą </w:t>
      </w:r>
      <w:r w:rsidRPr="005E495A">
        <w:rPr>
          <w:rFonts w:asciiTheme="majorHAnsi" w:eastAsiaTheme="minorEastAsia" w:hAnsiTheme="majorHAnsi" w:cstheme="majorHAnsi"/>
          <w:color w:val="auto"/>
          <w:sz w:val="22"/>
        </w:rPr>
        <w:t>ogniw PV;</w:t>
      </w:r>
    </w:p>
    <w:p w14:paraId="3693D1A3" w14:textId="3DD3FF63"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b/>
          <w:bCs/>
          <w:color w:val="auto"/>
          <w:sz w:val="22"/>
        </w:rPr>
        <w:t xml:space="preserve">Kolektor PV </w:t>
      </w:r>
      <w:r w:rsidRPr="005E495A">
        <w:rPr>
          <w:rFonts w:asciiTheme="majorHAnsi" w:eastAsiaTheme="minorEastAsia" w:hAnsiTheme="majorHAnsi" w:cstheme="majorHAnsi"/>
          <w:color w:val="auto"/>
          <w:sz w:val="22"/>
        </w:rPr>
        <w:t>– mechanicznie i elektrycznie zintegro</w:t>
      </w:r>
      <w:r w:rsidR="003B2DE2" w:rsidRPr="005E495A">
        <w:rPr>
          <w:rFonts w:asciiTheme="majorHAnsi" w:eastAsiaTheme="minorEastAsia" w:hAnsiTheme="majorHAnsi" w:cstheme="majorHAnsi"/>
          <w:color w:val="auto"/>
          <w:sz w:val="22"/>
        </w:rPr>
        <w:t xml:space="preserve">wany zespół modułów PV i innych </w:t>
      </w:r>
      <w:proofErr w:type="spellStart"/>
      <w:r w:rsidRPr="005E495A">
        <w:rPr>
          <w:rFonts w:asciiTheme="majorHAnsi" w:eastAsiaTheme="minorEastAsia" w:hAnsiTheme="majorHAnsi" w:cstheme="majorHAnsi"/>
          <w:color w:val="auto"/>
          <w:sz w:val="22"/>
        </w:rPr>
        <w:t>iezb</w:t>
      </w:r>
      <w:r w:rsidRPr="005E495A">
        <w:rPr>
          <w:rFonts w:asciiTheme="majorHAnsi" w:eastAsia="TimesNewRoman" w:hAnsiTheme="majorHAnsi" w:cstheme="majorHAnsi"/>
          <w:color w:val="auto"/>
          <w:sz w:val="22"/>
        </w:rPr>
        <w:t>ę</w:t>
      </w:r>
      <w:r w:rsidRPr="005E495A">
        <w:rPr>
          <w:rFonts w:asciiTheme="majorHAnsi" w:eastAsiaTheme="minorEastAsia" w:hAnsiTheme="majorHAnsi" w:cstheme="majorHAnsi"/>
          <w:color w:val="auto"/>
          <w:sz w:val="22"/>
        </w:rPr>
        <w:t>dnych</w:t>
      </w:r>
      <w:proofErr w:type="spellEnd"/>
      <w:r w:rsidRPr="005E495A">
        <w:rPr>
          <w:rFonts w:asciiTheme="majorHAnsi" w:eastAsiaTheme="minorEastAsia" w:hAnsiTheme="majorHAnsi" w:cstheme="majorHAnsi"/>
          <w:color w:val="auto"/>
          <w:sz w:val="22"/>
        </w:rPr>
        <w:t xml:space="preserve"> elementów, które tworz</w:t>
      </w:r>
      <w:r w:rsidRPr="005E495A">
        <w:rPr>
          <w:rFonts w:asciiTheme="majorHAnsi" w:eastAsia="TimesNewRoman" w:hAnsiTheme="majorHAnsi" w:cstheme="majorHAnsi"/>
          <w:color w:val="auto"/>
          <w:sz w:val="22"/>
        </w:rPr>
        <w:t xml:space="preserve">ą </w:t>
      </w:r>
      <w:r w:rsidRPr="005E495A">
        <w:rPr>
          <w:rFonts w:asciiTheme="majorHAnsi" w:eastAsiaTheme="minorEastAsia" w:hAnsiTheme="majorHAnsi" w:cstheme="majorHAnsi"/>
          <w:color w:val="auto"/>
          <w:sz w:val="22"/>
        </w:rPr>
        <w:t>jednostk</w:t>
      </w:r>
      <w:r w:rsidRPr="005E495A">
        <w:rPr>
          <w:rFonts w:asciiTheme="majorHAnsi" w:eastAsia="TimesNewRoman" w:hAnsiTheme="majorHAnsi" w:cstheme="majorHAnsi"/>
          <w:color w:val="auto"/>
          <w:sz w:val="22"/>
        </w:rPr>
        <w:t xml:space="preserve">ę </w:t>
      </w:r>
      <w:r w:rsidRPr="005E495A">
        <w:rPr>
          <w:rFonts w:asciiTheme="majorHAnsi" w:eastAsiaTheme="minorEastAsia" w:hAnsiTheme="majorHAnsi" w:cstheme="majorHAnsi"/>
          <w:color w:val="auto"/>
          <w:sz w:val="22"/>
        </w:rPr>
        <w:t>zasilaj</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c</w:t>
      </w:r>
      <w:r w:rsidRPr="005E495A">
        <w:rPr>
          <w:rFonts w:asciiTheme="majorHAnsi" w:eastAsia="TimesNewRoman" w:hAnsiTheme="majorHAnsi" w:cstheme="majorHAnsi"/>
          <w:color w:val="auto"/>
          <w:sz w:val="22"/>
        </w:rPr>
        <w:t xml:space="preserve">ą </w:t>
      </w:r>
      <w:r w:rsidRPr="005E495A">
        <w:rPr>
          <w:rFonts w:asciiTheme="majorHAnsi" w:eastAsiaTheme="minorEastAsia" w:hAnsiTheme="majorHAnsi" w:cstheme="majorHAnsi"/>
          <w:color w:val="auto"/>
          <w:sz w:val="22"/>
        </w:rPr>
        <w:t>pr</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dem stałym;</w:t>
      </w:r>
    </w:p>
    <w:p w14:paraId="69D076A5" w14:textId="37986C88"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b/>
          <w:bCs/>
          <w:color w:val="auto"/>
          <w:sz w:val="22"/>
        </w:rPr>
        <w:lastRenderedPageBreak/>
        <w:t>Ła</w:t>
      </w:r>
      <w:r w:rsidRPr="005E495A">
        <w:rPr>
          <w:rFonts w:asciiTheme="majorHAnsi" w:eastAsia="TimesNewRoman,Bold" w:hAnsiTheme="majorHAnsi" w:cstheme="majorHAnsi"/>
          <w:b/>
          <w:bCs/>
          <w:color w:val="auto"/>
          <w:sz w:val="22"/>
        </w:rPr>
        <w:t>ń</w:t>
      </w:r>
      <w:r w:rsidRPr="005E495A">
        <w:rPr>
          <w:rFonts w:asciiTheme="majorHAnsi" w:eastAsiaTheme="minorEastAsia" w:hAnsiTheme="majorHAnsi" w:cstheme="majorHAnsi"/>
          <w:b/>
          <w:bCs/>
          <w:color w:val="auto"/>
          <w:sz w:val="22"/>
        </w:rPr>
        <w:t xml:space="preserve">cuch PV - </w:t>
      </w:r>
      <w:r w:rsidRPr="005E495A">
        <w:rPr>
          <w:rFonts w:asciiTheme="majorHAnsi" w:eastAsiaTheme="minorEastAsia" w:hAnsiTheme="majorHAnsi" w:cstheme="majorHAnsi"/>
          <w:color w:val="auto"/>
          <w:sz w:val="22"/>
        </w:rPr>
        <w:t>obwód, w którym ł</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czy si</w:t>
      </w:r>
      <w:r w:rsidRPr="005E495A">
        <w:rPr>
          <w:rFonts w:asciiTheme="majorHAnsi" w:eastAsia="TimesNewRoman" w:hAnsiTheme="majorHAnsi" w:cstheme="majorHAnsi"/>
          <w:color w:val="auto"/>
          <w:sz w:val="22"/>
        </w:rPr>
        <w:t xml:space="preserve">ę </w:t>
      </w:r>
      <w:r w:rsidRPr="005E495A">
        <w:rPr>
          <w:rFonts w:asciiTheme="majorHAnsi" w:eastAsiaTheme="minorEastAsia" w:hAnsiTheme="majorHAnsi" w:cstheme="majorHAnsi"/>
          <w:color w:val="auto"/>
          <w:sz w:val="22"/>
        </w:rPr>
        <w:t>szeregow</w:t>
      </w:r>
      <w:r w:rsidR="003B2DE2" w:rsidRPr="005E495A">
        <w:rPr>
          <w:rFonts w:asciiTheme="majorHAnsi" w:eastAsiaTheme="minorEastAsia" w:hAnsiTheme="majorHAnsi" w:cstheme="majorHAnsi"/>
          <w:color w:val="auto"/>
          <w:sz w:val="22"/>
        </w:rPr>
        <w:t xml:space="preserve">o moduły PV, w celu wytworzenia </w:t>
      </w:r>
      <w:r w:rsidRPr="005E495A">
        <w:rPr>
          <w:rFonts w:asciiTheme="majorHAnsi" w:eastAsiaTheme="minorEastAsia" w:hAnsiTheme="majorHAnsi" w:cstheme="majorHAnsi"/>
          <w:color w:val="auto"/>
          <w:sz w:val="22"/>
        </w:rPr>
        <w:t>w kolektorze PV wymaganego napi</w:t>
      </w:r>
      <w:r w:rsidRPr="005E495A">
        <w:rPr>
          <w:rFonts w:asciiTheme="majorHAnsi" w:eastAsia="TimesNewRoman" w:hAnsiTheme="majorHAnsi" w:cstheme="majorHAnsi"/>
          <w:color w:val="auto"/>
          <w:sz w:val="22"/>
        </w:rPr>
        <w:t>ę</w:t>
      </w:r>
      <w:r w:rsidRPr="005E495A">
        <w:rPr>
          <w:rFonts w:asciiTheme="majorHAnsi" w:eastAsiaTheme="minorEastAsia" w:hAnsiTheme="majorHAnsi" w:cstheme="majorHAnsi"/>
          <w:color w:val="auto"/>
          <w:sz w:val="22"/>
        </w:rPr>
        <w:t>cia wyj</w:t>
      </w:r>
      <w:r w:rsidRPr="005E495A">
        <w:rPr>
          <w:rFonts w:asciiTheme="majorHAnsi" w:eastAsia="TimesNewRoman" w:hAnsiTheme="majorHAnsi" w:cstheme="majorHAnsi"/>
          <w:color w:val="auto"/>
          <w:sz w:val="22"/>
        </w:rPr>
        <w:t>ś</w:t>
      </w:r>
      <w:r w:rsidRPr="005E495A">
        <w:rPr>
          <w:rFonts w:asciiTheme="majorHAnsi" w:eastAsiaTheme="minorEastAsia" w:hAnsiTheme="majorHAnsi" w:cstheme="majorHAnsi"/>
          <w:color w:val="auto"/>
          <w:sz w:val="22"/>
        </w:rPr>
        <w:t>ciowego;</w:t>
      </w:r>
    </w:p>
    <w:p w14:paraId="101B1EB2" w14:textId="6898903D"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b/>
          <w:bCs/>
          <w:color w:val="auto"/>
          <w:sz w:val="22"/>
        </w:rPr>
        <w:t>Skrzynka poł</w:t>
      </w:r>
      <w:r w:rsidRPr="005E495A">
        <w:rPr>
          <w:rFonts w:asciiTheme="majorHAnsi" w:eastAsia="TimesNewRoman,Bold" w:hAnsiTheme="majorHAnsi" w:cstheme="majorHAnsi"/>
          <w:b/>
          <w:bCs/>
          <w:color w:val="auto"/>
          <w:sz w:val="22"/>
        </w:rPr>
        <w:t>ą</w:t>
      </w:r>
      <w:r w:rsidRPr="005E495A">
        <w:rPr>
          <w:rFonts w:asciiTheme="majorHAnsi" w:eastAsiaTheme="minorEastAsia" w:hAnsiTheme="majorHAnsi" w:cstheme="majorHAnsi"/>
          <w:b/>
          <w:bCs/>
          <w:color w:val="auto"/>
          <w:sz w:val="22"/>
        </w:rPr>
        <w:t xml:space="preserve">czeniowa kolektora PV – </w:t>
      </w:r>
      <w:r w:rsidRPr="005E495A">
        <w:rPr>
          <w:rFonts w:asciiTheme="majorHAnsi" w:eastAsiaTheme="minorEastAsia" w:hAnsiTheme="majorHAnsi" w:cstheme="majorHAnsi"/>
          <w:color w:val="auto"/>
          <w:sz w:val="22"/>
        </w:rPr>
        <w:t>(</w:t>
      </w:r>
      <w:proofErr w:type="spellStart"/>
      <w:r w:rsidRPr="005E495A">
        <w:rPr>
          <w:rFonts w:asciiTheme="majorHAnsi" w:eastAsiaTheme="minorEastAsia" w:hAnsiTheme="majorHAnsi" w:cstheme="majorHAnsi"/>
          <w:b/>
          <w:bCs/>
          <w:color w:val="auto"/>
          <w:sz w:val="22"/>
        </w:rPr>
        <w:t>Junction</w:t>
      </w:r>
      <w:proofErr w:type="spellEnd"/>
      <w:r w:rsidRPr="005E495A">
        <w:rPr>
          <w:rFonts w:asciiTheme="majorHAnsi" w:eastAsiaTheme="minorEastAsia" w:hAnsiTheme="majorHAnsi" w:cstheme="majorHAnsi"/>
          <w:b/>
          <w:bCs/>
          <w:color w:val="auto"/>
          <w:sz w:val="22"/>
        </w:rPr>
        <w:t xml:space="preserve"> Box</w:t>
      </w:r>
      <w:r w:rsidR="003B2DE2" w:rsidRPr="005E495A">
        <w:rPr>
          <w:rFonts w:asciiTheme="majorHAnsi" w:eastAsiaTheme="minorEastAsia" w:hAnsiTheme="majorHAnsi" w:cstheme="majorHAnsi"/>
          <w:color w:val="auto"/>
          <w:sz w:val="22"/>
        </w:rPr>
        <w:t xml:space="preserve">) obudowa w której wszystkie </w:t>
      </w:r>
      <w:r w:rsidRPr="005E495A">
        <w:rPr>
          <w:rFonts w:asciiTheme="majorHAnsi" w:eastAsiaTheme="minorEastAsia" w:hAnsiTheme="majorHAnsi" w:cstheme="majorHAnsi"/>
          <w:color w:val="auto"/>
          <w:sz w:val="22"/>
        </w:rPr>
        <w:t>ła</w:t>
      </w:r>
      <w:r w:rsidRPr="005E495A">
        <w:rPr>
          <w:rFonts w:asciiTheme="majorHAnsi" w:eastAsia="TimesNewRoman" w:hAnsiTheme="majorHAnsi" w:cstheme="majorHAnsi"/>
          <w:color w:val="auto"/>
          <w:sz w:val="22"/>
        </w:rPr>
        <w:t>ń</w:t>
      </w:r>
      <w:r w:rsidRPr="005E495A">
        <w:rPr>
          <w:rFonts w:asciiTheme="majorHAnsi" w:eastAsiaTheme="minorEastAsia" w:hAnsiTheme="majorHAnsi" w:cstheme="majorHAnsi"/>
          <w:color w:val="auto"/>
          <w:sz w:val="22"/>
        </w:rPr>
        <w:t>cuchy PV jakiegokolwiek kolektora PV s</w:t>
      </w:r>
      <w:r w:rsidRPr="005E495A">
        <w:rPr>
          <w:rFonts w:asciiTheme="majorHAnsi" w:eastAsia="TimesNewRoman" w:hAnsiTheme="majorHAnsi" w:cstheme="majorHAnsi"/>
          <w:color w:val="auto"/>
          <w:sz w:val="22"/>
        </w:rPr>
        <w:t xml:space="preserve">ą </w:t>
      </w:r>
      <w:r w:rsidRPr="005E495A">
        <w:rPr>
          <w:rFonts w:asciiTheme="majorHAnsi" w:eastAsiaTheme="minorEastAsia" w:hAnsiTheme="majorHAnsi" w:cstheme="majorHAnsi"/>
          <w:color w:val="auto"/>
          <w:sz w:val="22"/>
        </w:rPr>
        <w:t>poł</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czone elektrycznie i gdzie s</w:t>
      </w:r>
      <w:r w:rsidRPr="005E495A">
        <w:rPr>
          <w:rFonts w:asciiTheme="majorHAnsi" w:eastAsia="TimesNewRoman" w:hAnsiTheme="majorHAnsi" w:cstheme="majorHAnsi"/>
          <w:color w:val="auto"/>
          <w:sz w:val="22"/>
        </w:rPr>
        <w:t xml:space="preserve">ą </w:t>
      </w:r>
      <w:r w:rsidR="003B2DE2" w:rsidRPr="005E495A">
        <w:rPr>
          <w:rFonts w:asciiTheme="majorHAnsi" w:eastAsiaTheme="minorEastAsia" w:hAnsiTheme="majorHAnsi" w:cstheme="majorHAnsi"/>
          <w:color w:val="auto"/>
          <w:sz w:val="22"/>
        </w:rPr>
        <w:t xml:space="preserve">umieszczone </w:t>
      </w:r>
      <w:r w:rsidRPr="005E495A">
        <w:rPr>
          <w:rFonts w:asciiTheme="majorHAnsi" w:eastAsiaTheme="minorEastAsia" w:hAnsiTheme="majorHAnsi" w:cstheme="majorHAnsi"/>
          <w:color w:val="auto"/>
          <w:sz w:val="22"/>
        </w:rPr>
        <w:t>zabezpieczenia;</w:t>
      </w:r>
    </w:p>
    <w:p w14:paraId="606C1E14" w14:textId="04128857"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b/>
          <w:bCs/>
          <w:color w:val="auto"/>
          <w:sz w:val="22"/>
        </w:rPr>
        <w:t xml:space="preserve">Przewód główny DC systemu PV </w:t>
      </w:r>
      <w:r w:rsidRPr="005E495A">
        <w:rPr>
          <w:rFonts w:asciiTheme="majorHAnsi" w:eastAsiaTheme="minorEastAsia" w:hAnsiTheme="majorHAnsi" w:cstheme="majorHAnsi"/>
          <w:color w:val="auto"/>
          <w:sz w:val="22"/>
        </w:rPr>
        <w:t>– przewód ł</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cz</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cy skrzynk</w:t>
      </w:r>
      <w:r w:rsidRPr="005E495A">
        <w:rPr>
          <w:rFonts w:asciiTheme="majorHAnsi" w:eastAsia="TimesNewRoman" w:hAnsiTheme="majorHAnsi" w:cstheme="majorHAnsi"/>
          <w:color w:val="auto"/>
          <w:sz w:val="22"/>
        </w:rPr>
        <w:t xml:space="preserve">ę </w:t>
      </w:r>
      <w:r w:rsidRPr="005E495A">
        <w:rPr>
          <w:rFonts w:asciiTheme="majorHAnsi" w:eastAsiaTheme="minorEastAsia" w:hAnsiTheme="majorHAnsi" w:cstheme="majorHAnsi"/>
          <w:color w:val="auto"/>
          <w:sz w:val="22"/>
        </w:rPr>
        <w:t>poł</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czeniow</w:t>
      </w:r>
      <w:r w:rsidRPr="005E495A">
        <w:rPr>
          <w:rFonts w:asciiTheme="majorHAnsi" w:eastAsia="TimesNewRoman" w:hAnsiTheme="majorHAnsi" w:cstheme="majorHAnsi"/>
          <w:color w:val="auto"/>
          <w:sz w:val="22"/>
        </w:rPr>
        <w:t xml:space="preserve">ą </w:t>
      </w:r>
      <w:r w:rsidR="00352DF3" w:rsidRPr="005E495A">
        <w:rPr>
          <w:rFonts w:asciiTheme="majorHAnsi" w:eastAsiaTheme="minorEastAsia" w:hAnsiTheme="majorHAnsi" w:cstheme="majorHAnsi"/>
          <w:color w:val="auto"/>
          <w:sz w:val="22"/>
        </w:rPr>
        <w:t xml:space="preserve">generatora </w:t>
      </w:r>
      <w:r w:rsidRPr="005E495A">
        <w:rPr>
          <w:rFonts w:asciiTheme="majorHAnsi" w:eastAsiaTheme="minorEastAsia" w:hAnsiTheme="majorHAnsi" w:cstheme="majorHAnsi"/>
          <w:color w:val="auto"/>
          <w:sz w:val="22"/>
        </w:rPr>
        <w:t>PV z zaciskami DC falownika PV;</w:t>
      </w:r>
    </w:p>
    <w:p w14:paraId="381446CD" w14:textId="6EDCBE42"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b/>
          <w:bCs/>
          <w:color w:val="auto"/>
          <w:sz w:val="22"/>
        </w:rPr>
        <w:t xml:space="preserve">Falownik PV </w:t>
      </w:r>
      <w:r w:rsidRPr="005E495A">
        <w:rPr>
          <w:rFonts w:asciiTheme="majorHAnsi" w:eastAsiaTheme="minorEastAsia" w:hAnsiTheme="majorHAnsi" w:cstheme="majorHAnsi"/>
          <w:color w:val="auto"/>
          <w:sz w:val="22"/>
        </w:rPr>
        <w:t>– urz</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dzenie, które przetwarza napi</w:t>
      </w:r>
      <w:r w:rsidRPr="005E495A">
        <w:rPr>
          <w:rFonts w:asciiTheme="majorHAnsi" w:eastAsia="TimesNewRoman" w:hAnsiTheme="majorHAnsi" w:cstheme="majorHAnsi"/>
          <w:color w:val="auto"/>
          <w:sz w:val="22"/>
        </w:rPr>
        <w:t>ę</w:t>
      </w:r>
      <w:r w:rsidRPr="005E495A">
        <w:rPr>
          <w:rFonts w:asciiTheme="majorHAnsi" w:eastAsiaTheme="minorEastAsia" w:hAnsiTheme="majorHAnsi" w:cstheme="majorHAnsi"/>
          <w:color w:val="auto"/>
          <w:sz w:val="22"/>
        </w:rPr>
        <w:t>cie i pr</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d stały na w napi</w:t>
      </w:r>
      <w:r w:rsidRPr="005E495A">
        <w:rPr>
          <w:rFonts w:asciiTheme="majorHAnsi" w:eastAsia="TimesNewRoman" w:hAnsiTheme="majorHAnsi" w:cstheme="majorHAnsi"/>
          <w:color w:val="auto"/>
          <w:sz w:val="22"/>
        </w:rPr>
        <w:t>ę</w:t>
      </w:r>
      <w:r w:rsidRPr="005E495A">
        <w:rPr>
          <w:rFonts w:asciiTheme="majorHAnsi" w:eastAsiaTheme="minorEastAsia" w:hAnsiTheme="majorHAnsi" w:cstheme="majorHAnsi"/>
          <w:color w:val="auto"/>
          <w:sz w:val="22"/>
        </w:rPr>
        <w:t>cie i pr</w:t>
      </w:r>
      <w:r w:rsidRPr="005E495A">
        <w:rPr>
          <w:rFonts w:asciiTheme="majorHAnsi" w:eastAsia="TimesNewRoman" w:hAnsiTheme="majorHAnsi" w:cstheme="majorHAnsi"/>
          <w:color w:val="auto"/>
          <w:sz w:val="22"/>
        </w:rPr>
        <w:t>ą</w:t>
      </w:r>
      <w:r w:rsidR="00352DF3" w:rsidRPr="005E495A">
        <w:rPr>
          <w:rFonts w:asciiTheme="majorHAnsi" w:eastAsiaTheme="minorEastAsia" w:hAnsiTheme="majorHAnsi" w:cstheme="majorHAnsi"/>
          <w:color w:val="auto"/>
          <w:sz w:val="22"/>
        </w:rPr>
        <w:t xml:space="preserve">d </w:t>
      </w:r>
      <w:r w:rsidRPr="005E495A">
        <w:rPr>
          <w:rFonts w:asciiTheme="majorHAnsi" w:eastAsiaTheme="minorEastAsia" w:hAnsiTheme="majorHAnsi" w:cstheme="majorHAnsi"/>
          <w:color w:val="auto"/>
          <w:sz w:val="22"/>
        </w:rPr>
        <w:t>przemienny, przekazuj</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ce energi</w:t>
      </w:r>
      <w:r w:rsidRPr="005E495A">
        <w:rPr>
          <w:rFonts w:asciiTheme="majorHAnsi" w:eastAsia="TimesNewRoman" w:hAnsiTheme="majorHAnsi" w:cstheme="majorHAnsi"/>
          <w:color w:val="auto"/>
          <w:sz w:val="22"/>
        </w:rPr>
        <w:t xml:space="preserve">ę </w:t>
      </w:r>
      <w:r w:rsidRPr="005E495A">
        <w:rPr>
          <w:rFonts w:asciiTheme="majorHAnsi" w:eastAsiaTheme="minorEastAsia" w:hAnsiTheme="majorHAnsi" w:cstheme="majorHAnsi"/>
          <w:color w:val="auto"/>
          <w:sz w:val="22"/>
        </w:rPr>
        <w:t>do sieci;</w:t>
      </w:r>
    </w:p>
    <w:p w14:paraId="6BD56776" w14:textId="559B7D35"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b/>
          <w:bCs/>
          <w:color w:val="auto"/>
          <w:sz w:val="22"/>
        </w:rPr>
        <w:t xml:space="preserve">STC, Standard Test </w:t>
      </w:r>
      <w:proofErr w:type="spellStart"/>
      <w:r w:rsidRPr="005E495A">
        <w:rPr>
          <w:rFonts w:asciiTheme="majorHAnsi" w:eastAsiaTheme="minorEastAsia" w:hAnsiTheme="majorHAnsi" w:cstheme="majorHAnsi"/>
          <w:b/>
          <w:bCs/>
          <w:color w:val="auto"/>
          <w:sz w:val="22"/>
        </w:rPr>
        <w:t>Conditions</w:t>
      </w:r>
      <w:proofErr w:type="spellEnd"/>
      <w:r w:rsidRPr="005E495A">
        <w:rPr>
          <w:rFonts w:asciiTheme="majorHAnsi" w:eastAsiaTheme="minorEastAsia" w:hAnsiTheme="majorHAnsi" w:cstheme="majorHAnsi"/>
          <w:b/>
          <w:bCs/>
          <w:color w:val="auto"/>
          <w:sz w:val="22"/>
        </w:rPr>
        <w:t xml:space="preserve"> </w:t>
      </w:r>
      <w:r w:rsidRPr="005E495A">
        <w:rPr>
          <w:rFonts w:asciiTheme="majorHAnsi" w:eastAsiaTheme="minorEastAsia" w:hAnsiTheme="majorHAnsi" w:cstheme="majorHAnsi"/>
          <w:color w:val="auto"/>
          <w:sz w:val="22"/>
        </w:rPr>
        <w:t xml:space="preserve">STC (Standard Test </w:t>
      </w:r>
      <w:proofErr w:type="spellStart"/>
      <w:r w:rsidRPr="005E495A">
        <w:rPr>
          <w:rFonts w:asciiTheme="majorHAnsi" w:eastAsiaTheme="minorEastAsia" w:hAnsiTheme="majorHAnsi" w:cstheme="majorHAnsi"/>
          <w:color w:val="auto"/>
          <w:sz w:val="22"/>
        </w:rPr>
        <w:t>Conditions</w:t>
      </w:r>
      <w:proofErr w:type="spellEnd"/>
      <w:r w:rsidRPr="005E495A">
        <w:rPr>
          <w:rFonts w:asciiTheme="majorHAnsi" w:eastAsiaTheme="minorEastAsia" w:hAnsiTheme="majorHAnsi" w:cstheme="majorHAnsi"/>
          <w:color w:val="auto"/>
          <w:sz w:val="22"/>
        </w:rPr>
        <w:t>) w skrócie: prostopadłe</w:t>
      </w:r>
      <w:r w:rsidR="00352DF3" w:rsidRPr="005E495A">
        <w:rPr>
          <w:rFonts w:asciiTheme="majorHAnsi" w:eastAsiaTheme="minorEastAsia" w:hAnsiTheme="majorHAnsi" w:cstheme="majorHAnsi"/>
          <w:color w:val="auto"/>
          <w:sz w:val="22"/>
        </w:rPr>
        <w:t xml:space="preserve"> </w:t>
      </w:r>
      <w:r w:rsidRPr="005E495A">
        <w:rPr>
          <w:rFonts w:asciiTheme="majorHAnsi" w:eastAsiaTheme="minorEastAsia" w:hAnsiTheme="majorHAnsi" w:cstheme="majorHAnsi"/>
          <w:color w:val="auto"/>
          <w:sz w:val="22"/>
        </w:rPr>
        <w:t>promieniowanie sło</w:t>
      </w:r>
      <w:r w:rsidRPr="005E495A">
        <w:rPr>
          <w:rFonts w:asciiTheme="majorHAnsi" w:eastAsia="TimesNewRoman" w:hAnsiTheme="majorHAnsi" w:cstheme="majorHAnsi"/>
          <w:color w:val="auto"/>
          <w:sz w:val="22"/>
        </w:rPr>
        <w:t>ń</w:t>
      </w:r>
      <w:r w:rsidRPr="005E495A">
        <w:rPr>
          <w:rFonts w:asciiTheme="majorHAnsi" w:eastAsiaTheme="minorEastAsia" w:hAnsiTheme="majorHAnsi" w:cstheme="majorHAnsi"/>
          <w:color w:val="auto"/>
          <w:sz w:val="22"/>
        </w:rPr>
        <w:t xml:space="preserve">ca o mocy 1000W na jeden m², </w:t>
      </w:r>
      <w:r w:rsidR="00352DF3" w:rsidRPr="005E495A">
        <w:rPr>
          <w:rFonts w:asciiTheme="majorHAnsi" w:eastAsiaTheme="minorEastAsia" w:hAnsiTheme="majorHAnsi" w:cstheme="majorHAnsi"/>
          <w:color w:val="auto"/>
          <w:sz w:val="22"/>
        </w:rPr>
        <w:t xml:space="preserve">przy temperaturze 25C. Spektrum </w:t>
      </w:r>
      <w:r w:rsidRPr="005E495A">
        <w:rPr>
          <w:rFonts w:asciiTheme="majorHAnsi" w:eastAsiaTheme="minorEastAsia" w:hAnsiTheme="majorHAnsi" w:cstheme="majorHAnsi"/>
          <w:color w:val="auto"/>
          <w:sz w:val="22"/>
        </w:rPr>
        <w:t>AM=1,5 (</w:t>
      </w:r>
      <w:proofErr w:type="spellStart"/>
      <w:r w:rsidRPr="005E495A">
        <w:rPr>
          <w:rFonts w:asciiTheme="majorHAnsi" w:eastAsiaTheme="minorEastAsia" w:hAnsiTheme="majorHAnsi" w:cstheme="majorHAnsi"/>
          <w:color w:val="auto"/>
          <w:sz w:val="22"/>
        </w:rPr>
        <w:t>Air</w:t>
      </w:r>
      <w:proofErr w:type="spellEnd"/>
      <w:r w:rsidRPr="005E495A">
        <w:rPr>
          <w:rFonts w:asciiTheme="majorHAnsi" w:eastAsiaTheme="minorEastAsia" w:hAnsiTheme="majorHAnsi" w:cstheme="majorHAnsi"/>
          <w:color w:val="auto"/>
          <w:sz w:val="22"/>
        </w:rPr>
        <w:t xml:space="preserve"> Mass), zgodnie z ASTM G173-03 oraz IEC 60904-3;</w:t>
      </w:r>
    </w:p>
    <w:p w14:paraId="6DF8D38B" w14:textId="2C8408E3"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b/>
          <w:bCs/>
          <w:color w:val="auto"/>
          <w:sz w:val="22"/>
        </w:rPr>
        <w:t>NOCT (</w:t>
      </w:r>
      <w:proofErr w:type="spellStart"/>
      <w:r w:rsidRPr="005E495A">
        <w:rPr>
          <w:rFonts w:asciiTheme="majorHAnsi" w:eastAsiaTheme="minorEastAsia" w:hAnsiTheme="majorHAnsi" w:cstheme="majorHAnsi"/>
          <w:b/>
          <w:bCs/>
          <w:color w:val="auto"/>
          <w:sz w:val="22"/>
        </w:rPr>
        <w:t>Nominal</w:t>
      </w:r>
      <w:proofErr w:type="spellEnd"/>
      <w:r w:rsidRPr="005E495A">
        <w:rPr>
          <w:rFonts w:asciiTheme="majorHAnsi" w:eastAsiaTheme="minorEastAsia" w:hAnsiTheme="majorHAnsi" w:cstheme="majorHAnsi"/>
          <w:b/>
          <w:bCs/>
          <w:color w:val="auto"/>
          <w:sz w:val="22"/>
        </w:rPr>
        <w:t xml:space="preserve"> Operating Cell </w:t>
      </w:r>
      <w:proofErr w:type="spellStart"/>
      <w:r w:rsidRPr="005E495A">
        <w:rPr>
          <w:rFonts w:asciiTheme="majorHAnsi" w:eastAsiaTheme="minorEastAsia" w:hAnsiTheme="majorHAnsi" w:cstheme="majorHAnsi"/>
          <w:b/>
          <w:bCs/>
          <w:color w:val="auto"/>
          <w:sz w:val="22"/>
        </w:rPr>
        <w:t>Temperature</w:t>
      </w:r>
      <w:proofErr w:type="spellEnd"/>
      <w:r w:rsidRPr="005E495A">
        <w:rPr>
          <w:rFonts w:asciiTheme="majorHAnsi" w:eastAsiaTheme="minorEastAsia" w:hAnsiTheme="majorHAnsi" w:cstheme="majorHAnsi"/>
          <w:b/>
          <w:bCs/>
          <w:color w:val="auto"/>
          <w:sz w:val="22"/>
        </w:rPr>
        <w:t xml:space="preserve">) </w:t>
      </w:r>
      <w:r w:rsidRPr="005E495A">
        <w:rPr>
          <w:rFonts w:asciiTheme="majorHAnsi" w:eastAsiaTheme="minorEastAsia" w:hAnsiTheme="majorHAnsi" w:cstheme="majorHAnsi"/>
          <w:color w:val="auto"/>
          <w:sz w:val="22"/>
        </w:rPr>
        <w:t>- jes</w:t>
      </w:r>
      <w:r w:rsidR="00352DF3" w:rsidRPr="005E495A">
        <w:rPr>
          <w:rFonts w:asciiTheme="majorHAnsi" w:eastAsiaTheme="minorEastAsia" w:hAnsiTheme="majorHAnsi" w:cstheme="majorHAnsi"/>
          <w:color w:val="auto"/>
          <w:sz w:val="22"/>
        </w:rPr>
        <w:t xml:space="preserve">t zdefiniowane jako temperatura </w:t>
      </w:r>
      <w:r w:rsidRPr="005E495A">
        <w:rPr>
          <w:rFonts w:asciiTheme="majorHAnsi" w:eastAsiaTheme="minorEastAsia" w:hAnsiTheme="majorHAnsi" w:cstheme="majorHAnsi"/>
          <w:color w:val="auto"/>
          <w:sz w:val="22"/>
        </w:rPr>
        <w:t>osi</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gana przez pojedyncze ogniwo PV w układzie bez obci</w:t>
      </w:r>
      <w:r w:rsidRPr="005E495A">
        <w:rPr>
          <w:rFonts w:asciiTheme="majorHAnsi" w:eastAsia="TimesNewRoman" w:hAnsiTheme="majorHAnsi" w:cstheme="majorHAnsi"/>
          <w:color w:val="auto"/>
          <w:sz w:val="22"/>
        </w:rPr>
        <w:t>ąż</w:t>
      </w:r>
      <w:r w:rsidRPr="005E495A">
        <w:rPr>
          <w:rFonts w:asciiTheme="majorHAnsi" w:eastAsiaTheme="minorEastAsia" w:hAnsiTheme="majorHAnsi" w:cstheme="majorHAnsi"/>
          <w:color w:val="auto"/>
          <w:sz w:val="22"/>
        </w:rPr>
        <w:t>enia o</w:t>
      </w:r>
      <w:r w:rsidR="00352DF3" w:rsidRPr="005E495A">
        <w:rPr>
          <w:rFonts w:asciiTheme="majorHAnsi" w:eastAsiaTheme="minorEastAsia" w:hAnsiTheme="majorHAnsi" w:cstheme="majorHAnsi"/>
          <w:color w:val="auto"/>
          <w:sz w:val="22"/>
        </w:rPr>
        <w:t xml:space="preserve">dbiornikiem przy </w:t>
      </w:r>
      <w:r w:rsidRPr="005E495A">
        <w:rPr>
          <w:rFonts w:asciiTheme="majorHAnsi" w:eastAsiaTheme="minorEastAsia" w:hAnsiTheme="majorHAnsi" w:cstheme="majorHAnsi"/>
          <w:color w:val="auto"/>
          <w:sz w:val="22"/>
        </w:rPr>
        <w:t>spełnieniu poni</w:t>
      </w:r>
      <w:r w:rsidRPr="005E495A">
        <w:rPr>
          <w:rFonts w:asciiTheme="majorHAnsi" w:eastAsia="TimesNewRoman" w:hAnsiTheme="majorHAnsi" w:cstheme="majorHAnsi"/>
          <w:color w:val="auto"/>
          <w:sz w:val="22"/>
        </w:rPr>
        <w:t>ż</w:t>
      </w:r>
      <w:r w:rsidRPr="005E495A">
        <w:rPr>
          <w:rFonts w:asciiTheme="majorHAnsi" w:eastAsiaTheme="minorEastAsia" w:hAnsiTheme="majorHAnsi" w:cstheme="majorHAnsi"/>
          <w:color w:val="auto"/>
          <w:sz w:val="22"/>
        </w:rPr>
        <w:t>szych warunków :</w:t>
      </w:r>
    </w:p>
    <w:p w14:paraId="7DD8789F" w14:textId="00FAC454" w:rsidR="00ED64BA" w:rsidRPr="005E495A" w:rsidRDefault="00ED64BA" w:rsidP="00352DF3">
      <w:pPr>
        <w:pStyle w:val="Akapitzlist"/>
        <w:numPr>
          <w:ilvl w:val="0"/>
          <w:numId w:val="44"/>
        </w:numPr>
        <w:autoSpaceDE w:val="0"/>
        <w:autoSpaceDN w:val="0"/>
        <w:adjustRightInd w:val="0"/>
        <w:spacing w:after="0" w:line="240" w:lineRule="auto"/>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promieniowanie na powierzchnie Ogniwa PV = 800 W/m2</w:t>
      </w:r>
    </w:p>
    <w:p w14:paraId="74987926" w14:textId="2F4A7899" w:rsidR="00ED64BA" w:rsidRPr="005E495A" w:rsidRDefault="00ED64BA" w:rsidP="00352DF3">
      <w:pPr>
        <w:pStyle w:val="Akapitzlist"/>
        <w:numPr>
          <w:ilvl w:val="0"/>
          <w:numId w:val="44"/>
        </w:numPr>
        <w:autoSpaceDE w:val="0"/>
        <w:autoSpaceDN w:val="0"/>
        <w:adjustRightInd w:val="0"/>
        <w:spacing w:after="0" w:line="240" w:lineRule="auto"/>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temperatura powietrza = 20°C</w:t>
      </w:r>
    </w:p>
    <w:p w14:paraId="186C9DB8" w14:textId="57015442" w:rsidR="00ED64BA" w:rsidRPr="005E495A" w:rsidRDefault="00ED64BA" w:rsidP="00352DF3">
      <w:pPr>
        <w:pStyle w:val="Akapitzlist"/>
        <w:numPr>
          <w:ilvl w:val="0"/>
          <w:numId w:val="44"/>
        </w:numPr>
        <w:autoSpaceDE w:val="0"/>
        <w:autoSpaceDN w:val="0"/>
        <w:adjustRightInd w:val="0"/>
        <w:spacing w:after="0" w:line="240" w:lineRule="auto"/>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pr</w:t>
      </w:r>
      <w:r w:rsidRPr="005E495A">
        <w:rPr>
          <w:rFonts w:asciiTheme="majorHAnsi" w:eastAsia="TimesNewRoman" w:hAnsiTheme="majorHAnsi" w:cstheme="majorHAnsi"/>
          <w:color w:val="auto"/>
          <w:sz w:val="22"/>
        </w:rPr>
        <w:t>ę</w:t>
      </w:r>
      <w:r w:rsidRPr="005E495A">
        <w:rPr>
          <w:rFonts w:asciiTheme="majorHAnsi" w:eastAsiaTheme="minorEastAsia" w:hAnsiTheme="majorHAnsi" w:cstheme="majorHAnsi"/>
          <w:color w:val="auto"/>
          <w:sz w:val="22"/>
        </w:rPr>
        <w:t>dko</w:t>
      </w:r>
      <w:r w:rsidRPr="005E495A">
        <w:rPr>
          <w:rFonts w:asciiTheme="majorHAnsi" w:eastAsia="TimesNewRoman" w:hAnsiTheme="majorHAnsi" w:cstheme="majorHAnsi"/>
          <w:color w:val="auto"/>
          <w:sz w:val="22"/>
        </w:rPr>
        <w:t xml:space="preserve">ść </w:t>
      </w:r>
      <w:r w:rsidRPr="005E495A">
        <w:rPr>
          <w:rFonts w:asciiTheme="majorHAnsi" w:eastAsiaTheme="minorEastAsia" w:hAnsiTheme="majorHAnsi" w:cstheme="majorHAnsi"/>
          <w:color w:val="auto"/>
          <w:sz w:val="22"/>
        </w:rPr>
        <w:t>wiatru = 1 m/s</w:t>
      </w:r>
    </w:p>
    <w:p w14:paraId="19EB5983" w14:textId="690A42AD" w:rsidR="00ED64BA" w:rsidRPr="005E495A" w:rsidRDefault="00ED64BA" w:rsidP="00352DF3">
      <w:pPr>
        <w:pStyle w:val="Akapitzlist"/>
        <w:numPr>
          <w:ilvl w:val="0"/>
          <w:numId w:val="44"/>
        </w:numPr>
        <w:autoSpaceDE w:val="0"/>
        <w:autoSpaceDN w:val="0"/>
        <w:adjustRightInd w:val="0"/>
        <w:spacing w:after="0" w:line="240" w:lineRule="auto"/>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sposób monta</w:t>
      </w:r>
      <w:r w:rsidRPr="005E495A">
        <w:rPr>
          <w:rFonts w:asciiTheme="majorHAnsi" w:eastAsia="TimesNewRoman" w:hAnsiTheme="majorHAnsi" w:cstheme="majorHAnsi"/>
          <w:color w:val="auto"/>
          <w:sz w:val="22"/>
        </w:rPr>
        <w:t>ż</w:t>
      </w:r>
      <w:r w:rsidRPr="005E495A">
        <w:rPr>
          <w:rFonts w:asciiTheme="majorHAnsi" w:eastAsiaTheme="minorEastAsia" w:hAnsiTheme="majorHAnsi" w:cstheme="majorHAnsi"/>
          <w:color w:val="auto"/>
          <w:sz w:val="22"/>
        </w:rPr>
        <w:t>u = nie zasłoni</w:t>
      </w:r>
      <w:r w:rsidRPr="005E495A">
        <w:rPr>
          <w:rFonts w:asciiTheme="majorHAnsi" w:eastAsia="TimesNewRoman" w:hAnsiTheme="majorHAnsi" w:cstheme="majorHAnsi"/>
          <w:color w:val="auto"/>
          <w:sz w:val="22"/>
        </w:rPr>
        <w:t>ę</w:t>
      </w:r>
      <w:r w:rsidRPr="005E495A">
        <w:rPr>
          <w:rFonts w:asciiTheme="majorHAnsi" w:eastAsiaTheme="minorEastAsia" w:hAnsiTheme="majorHAnsi" w:cstheme="majorHAnsi"/>
          <w:color w:val="auto"/>
          <w:sz w:val="22"/>
        </w:rPr>
        <w:t>ta tylna cz</w:t>
      </w:r>
      <w:r w:rsidRPr="005E495A">
        <w:rPr>
          <w:rFonts w:asciiTheme="majorHAnsi" w:eastAsia="TimesNewRoman" w:hAnsiTheme="majorHAnsi" w:cstheme="majorHAnsi"/>
          <w:color w:val="auto"/>
          <w:sz w:val="22"/>
        </w:rPr>
        <w:t xml:space="preserve">ęść </w:t>
      </w:r>
      <w:r w:rsidRPr="005E495A">
        <w:rPr>
          <w:rFonts w:asciiTheme="majorHAnsi" w:eastAsiaTheme="minorEastAsia" w:hAnsiTheme="majorHAnsi" w:cstheme="majorHAnsi"/>
          <w:color w:val="auto"/>
          <w:sz w:val="22"/>
        </w:rPr>
        <w:t>panelu</w:t>
      </w:r>
    </w:p>
    <w:p w14:paraId="54295ED7" w14:textId="65A0E9AB" w:rsidR="00ED64BA" w:rsidRPr="005E495A" w:rsidRDefault="00ED64BA" w:rsidP="00151FE8">
      <w:pPr>
        <w:autoSpaceDE w:val="0"/>
        <w:autoSpaceDN w:val="0"/>
        <w:adjustRightInd w:val="0"/>
        <w:spacing w:after="0" w:line="240" w:lineRule="auto"/>
        <w:ind w:left="0" w:firstLine="0"/>
        <w:jc w:val="left"/>
        <w:rPr>
          <w:rFonts w:asciiTheme="majorHAnsi" w:eastAsia="TimesNewRoman" w:hAnsiTheme="majorHAnsi" w:cstheme="majorHAnsi"/>
          <w:color w:val="auto"/>
          <w:sz w:val="22"/>
        </w:rPr>
      </w:pPr>
      <w:r w:rsidRPr="005E495A">
        <w:rPr>
          <w:rFonts w:asciiTheme="majorHAnsi" w:eastAsiaTheme="minorEastAsia" w:hAnsiTheme="majorHAnsi" w:cstheme="majorHAnsi"/>
          <w:b/>
          <w:bCs/>
          <w:color w:val="auto"/>
          <w:sz w:val="22"/>
        </w:rPr>
        <w:t>Sprawno</w:t>
      </w:r>
      <w:r w:rsidRPr="005E495A">
        <w:rPr>
          <w:rFonts w:asciiTheme="majorHAnsi" w:eastAsia="TimesNewRoman,Bold" w:hAnsiTheme="majorHAnsi" w:cstheme="majorHAnsi"/>
          <w:b/>
          <w:bCs/>
          <w:color w:val="auto"/>
          <w:sz w:val="22"/>
        </w:rPr>
        <w:t xml:space="preserve">ść </w:t>
      </w:r>
      <w:r w:rsidRPr="005E495A">
        <w:rPr>
          <w:rFonts w:asciiTheme="majorHAnsi" w:eastAsiaTheme="minorEastAsia" w:hAnsiTheme="majorHAnsi" w:cstheme="majorHAnsi"/>
          <w:b/>
          <w:bCs/>
          <w:color w:val="auto"/>
          <w:sz w:val="22"/>
        </w:rPr>
        <w:t>systemów solarnych (</w:t>
      </w:r>
      <w:r w:rsidRPr="005E495A">
        <w:rPr>
          <w:rFonts w:asciiTheme="majorHAnsi" w:eastAsia="TimesNewRoman,Bold" w:hAnsiTheme="majorHAnsi" w:cstheme="majorHAnsi"/>
          <w:b/>
          <w:bCs/>
          <w:color w:val="auto"/>
          <w:sz w:val="22"/>
        </w:rPr>
        <w:t>η</w:t>
      </w:r>
      <w:r w:rsidRPr="005E495A">
        <w:rPr>
          <w:rFonts w:asciiTheme="majorHAnsi" w:eastAsiaTheme="minorEastAsia" w:hAnsiTheme="majorHAnsi" w:cstheme="majorHAnsi"/>
          <w:b/>
          <w:bCs/>
          <w:color w:val="auto"/>
          <w:sz w:val="22"/>
        </w:rPr>
        <w:t xml:space="preserve">%) </w:t>
      </w:r>
      <w:r w:rsidRPr="005E495A">
        <w:rPr>
          <w:rFonts w:asciiTheme="majorHAnsi" w:eastAsiaTheme="minorEastAsia" w:hAnsiTheme="majorHAnsi" w:cstheme="majorHAnsi"/>
          <w:color w:val="auto"/>
          <w:sz w:val="22"/>
        </w:rPr>
        <w:t>- Stopie</w:t>
      </w:r>
      <w:r w:rsidRPr="005E495A">
        <w:rPr>
          <w:rFonts w:asciiTheme="majorHAnsi" w:eastAsia="TimesNewRoman" w:hAnsiTheme="majorHAnsi" w:cstheme="majorHAnsi"/>
          <w:color w:val="auto"/>
          <w:sz w:val="22"/>
        </w:rPr>
        <w:t xml:space="preserve">ń </w:t>
      </w:r>
      <w:r w:rsidRPr="005E495A">
        <w:rPr>
          <w:rFonts w:asciiTheme="majorHAnsi" w:eastAsiaTheme="minorEastAsia" w:hAnsiTheme="majorHAnsi" w:cstheme="majorHAnsi"/>
          <w:color w:val="auto"/>
          <w:sz w:val="22"/>
        </w:rPr>
        <w:t xml:space="preserve">zamiany energii słonecznej </w:t>
      </w:r>
      <w:proofErr w:type="spellStart"/>
      <w:r w:rsidRPr="005E495A">
        <w:rPr>
          <w:rFonts w:asciiTheme="majorHAnsi" w:eastAsiaTheme="minorEastAsia" w:hAnsiTheme="majorHAnsi" w:cstheme="majorHAnsi"/>
          <w:color w:val="auto"/>
          <w:sz w:val="22"/>
        </w:rPr>
        <w:t>naelektryczn</w:t>
      </w:r>
      <w:r w:rsidR="00352DF3" w:rsidRPr="005E495A">
        <w:rPr>
          <w:rFonts w:asciiTheme="majorHAnsi" w:eastAsia="TimesNewRoman" w:hAnsiTheme="majorHAnsi" w:cstheme="majorHAnsi"/>
          <w:color w:val="auto"/>
          <w:sz w:val="22"/>
        </w:rPr>
        <w:t>ą</w:t>
      </w:r>
      <w:proofErr w:type="spellEnd"/>
      <w:r w:rsidR="00352DF3" w:rsidRPr="005E495A">
        <w:rPr>
          <w:rFonts w:asciiTheme="majorHAnsi" w:eastAsia="TimesNewRoman" w:hAnsiTheme="majorHAnsi" w:cstheme="majorHAnsi"/>
          <w:color w:val="auto"/>
          <w:sz w:val="22"/>
        </w:rPr>
        <w:t xml:space="preserve"> </w:t>
      </w:r>
      <w:r w:rsidRPr="005E495A">
        <w:rPr>
          <w:rFonts w:asciiTheme="majorHAnsi" w:eastAsiaTheme="minorEastAsia" w:hAnsiTheme="majorHAnsi" w:cstheme="majorHAnsi"/>
          <w:color w:val="auto"/>
          <w:sz w:val="22"/>
        </w:rPr>
        <w:t>mierzony jest w %. Wówczas moduł PV o sprawno</w:t>
      </w:r>
      <w:r w:rsidRPr="005E495A">
        <w:rPr>
          <w:rFonts w:asciiTheme="majorHAnsi" w:eastAsia="TimesNewRoman" w:hAnsiTheme="majorHAnsi" w:cstheme="majorHAnsi"/>
          <w:color w:val="auto"/>
          <w:sz w:val="22"/>
        </w:rPr>
        <w:t>ś</w:t>
      </w:r>
      <w:r w:rsidRPr="005E495A">
        <w:rPr>
          <w:rFonts w:asciiTheme="majorHAnsi" w:eastAsiaTheme="minorEastAsia" w:hAnsiTheme="majorHAnsi" w:cstheme="majorHAnsi"/>
          <w:color w:val="auto"/>
          <w:sz w:val="22"/>
        </w:rPr>
        <w:t>ci np. 15% z powierzchni 1m2 (jednego</w:t>
      </w:r>
      <w:r w:rsidR="00352DF3" w:rsidRPr="005E495A">
        <w:rPr>
          <w:rFonts w:asciiTheme="majorHAnsi" w:eastAsia="TimesNewRoman" w:hAnsiTheme="majorHAnsi" w:cstheme="majorHAnsi"/>
          <w:color w:val="auto"/>
          <w:sz w:val="22"/>
        </w:rPr>
        <w:t xml:space="preserve"> </w:t>
      </w:r>
      <w:r w:rsidRPr="005E495A">
        <w:rPr>
          <w:rFonts w:asciiTheme="majorHAnsi" w:eastAsiaTheme="minorEastAsia" w:hAnsiTheme="majorHAnsi" w:cstheme="majorHAnsi"/>
          <w:color w:val="auto"/>
          <w:sz w:val="22"/>
        </w:rPr>
        <w:t>metra kwadratowego) w ci</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gu godziny wyprodukuje 150Wh energii elektrycznej, według</w:t>
      </w:r>
      <w:r w:rsidR="00352DF3" w:rsidRPr="005E495A">
        <w:rPr>
          <w:rFonts w:asciiTheme="majorHAnsi" w:eastAsia="TimesNewRoman" w:hAnsiTheme="majorHAnsi" w:cstheme="majorHAnsi"/>
          <w:color w:val="auto"/>
          <w:sz w:val="22"/>
        </w:rPr>
        <w:t xml:space="preserve"> </w:t>
      </w:r>
      <w:r w:rsidRPr="005E495A">
        <w:rPr>
          <w:rFonts w:asciiTheme="majorHAnsi" w:eastAsiaTheme="minorEastAsia" w:hAnsiTheme="majorHAnsi" w:cstheme="majorHAnsi"/>
          <w:color w:val="auto"/>
          <w:sz w:val="22"/>
        </w:rPr>
        <w:t>mi</w:t>
      </w:r>
      <w:r w:rsidRPr="005E495A">
        <w:rPr>
          <w:rFonts w:asciiTheme="majorHAnsi" w:eastAsia="TimesNewRoman" w:hAnsiTheme="majorHAnsi" w:cstheme="majorHAnsi"/>
          <w:color w:val="auto"/>
          <w:sz w:val="22"/>
        </w:rPr>
        <w:t>ę</w:t>
      </w:r>
      <w:r w:rsidRPr="005E495A">
        <w:rPr>
          <w:rFonts w:asciiTheme="majorHAnsi" w:eastAsiaTheme="minorEastAsia" w:hAnsiTheme="majorHAnsi" w:cstheme="majorHAnsi"/>
          <w:color w:val="auto"/>
          <w:sz w:val="22"/>
        </w:rPr>
        <w:t>dzynarodowego standardu STC (1000w/m2, temp. 25c). W dni o słabszym</w:t>
      </w:r>
    </w:p>
    <w:p w14:paraId="126FA374" w14:textId="0CC5ED2E" w:rsidR="003B2DE2"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nasłonecznieniu produkcja pr</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du b</w:t>
      </w:r>
      <w:r w:rsidRPr="005E495A">
        <w:rPr>
          <w:rFonts w:asciiTheme="majorHAnsi" w:eastAsia="TimesNewRoman" w:hAnsiTheme="majorHAnsi" w:cstheme="majorHAnsi"/>
          <w:color w:val="auto"/>
          <w:sz w:val="22"/>
        </w:rPr>
        <w:t>ę</w:t>
      </w:r>
      <w:r w:rsidRPr="005E495A">
        <w:rPr>
          <w:rFonts w:asciiTheme="majorHAnsi" w:eastAsiaTheme="minorEastAsia" w:hAnsiTheme="majorHAnsi" w:cstheme="majorHAnsi"/>
          <w:color w:val="auto"/>
          <w:sz w:val="22"/>
        </w:rPr>
        <w:t>dzie mniejsza. Ró</w:t>
      </w:r>
      <w:r w:rsidRPr="005E495A">
        <w:rPr>
          <w:rFonts w:asciiTheme="majorHAnsi" w:eastAsia="TimesNewRoman" w:hAnsiTheme="majorHAnsi" w:cstheme="majorHAnsi"/>
          <w:color w:val="auto"/>
          <w:sz w:val="22"/>
        </w:rPr>
        <w:t>ż</w:t>
      </w:r>
      <w:r w:rsidRPr="005E495A">
        <w:rPr>
          <w:rFonts w:asciiTheme="majorHAnsi" w:eastAsiaTheme="minorEastAsia" w:hAnsiTheme="majorHAnsi" w:cstheme="majorHAnsi"/>
          <w:color w:val="auto"/>
          <w:sz w:val="22"/>
        </w:rPr>
        <w:t>ne techno</w:t>
      </w:r>
      <w:r w:rsidR="00352DF3" w:rsidRPr="005E495A">
        <w:rPr>
          <w:rFonts w:asciiTheme="majorHAnsi" w:eastAsiaTheme="minorEastAsia" w:hAnsiTheme="majorHAnsi" w:cstheme="majorHAnsi"/>
          <w:color w:val="auto"/>
          <w:sz w:val="22"/>
        </w:rPr>
        <w:t>logie PV (</w:t>
      </w:r>
      <w:proofErr w:type="spellStart"/>
      <w:r w:rsidR="00352DF3" w:rsidRPr="005E495A">
        <w:rPr>
          <w:rFonts w:asciiTheme="majorHAnsi" w:eastAsiaTheme="minorEastAsia" w:hAnsiTheme="majorHAnsi" w:cstheme="majorHAnsi"/>
          <w:color w:val="auto"/>
          <w:sz w:val="22"/>
        </w:rPr>
        <w:t>monopolikrystaliczne</w:t>
      </w:r>
      <w:proofErr w:type="spellEnd"/>
      <w:r w:rsidR="00352DF3" w:rsidRPr="005E495A">
        <w:rPr>
          <w:rFonts w:asciiTheme="majorHAnsi" w:eastAsiaTheme="minorEastAsia" w:hAnsiTheme="majorHAnsi" w:cstheme="majorHAnsi"/>
          <w:color w:val="auto"/>
          <w:sz w:val="22"/>
        </w:rPr>
        <w:t xml:space="preserve">, </w:t>
      </w:r>
      <w:r w:rsidRPr="005E495A">
        <w:rPr>
          <w:rFonts w:asciiTheme="majorHAnsi" w:eastAsiaTheme="minorEastAsia" w:hAnsiTheme="majorHAnsi" w:cstheme="majorHAnsi"/>
          <w:color w:val="auto"/>
          <w:sz w:val="22"/>
        </w:rPr>
        <w:t>amorficzne) charakteryzuj</w:t>
      </w:r>
      <w:r w:rsidRPr="005E495A">
        <w:rPr>
          <w:rFonts w:asciiTheme="majorHAnsi" w:eastAsia="TimesNewRoman" w:hAnsiTheme="majorHAnsi" w:cstheme="majorHAnsi"/>
          <w:color w:val="auto"/>
          <w:sz w:val="22"/>
        </w:rPr>
        <w:t xml:space="preserve">ą </w:t>
      </w:r>
      <w:r w:rsidRPr="005E495A">
        <w:rPr>
          <w:rFonts w:asciiTheme="majorHAnsi" w:eastAsiaTheme="minorEastAsia" w:hAnsiTheme="majorHAnsi" w:cstheme="majorHAnsi"/>
          <w:color w:val="auto"/>
          <w:sz w:val="22"/>
        </w:rPr>
        <w:t>si</w:t>
      </w:r>
      <w:r w:rsidRPr="005E495A">
        <w:rPr>
          <w:rFonts w:asciiTheme="majorHAnsi" w:eastAsia="TimesNewRoman" w:hAnsiTheme="majorHAnsi" w:cstheme="majorHAnsi"/>
          <w:color w:val="auto"/>
          <w:sz w:val="22"/>
        </w:rPr>
        <w:t xml:space="preserve">ę </w:t>
      </w:r>
      <w:r w:rsidRPr="005E495A">
        <w:rPr>
          <w:rFonts w:asciiTheme="majorHAnsi" w:eastAsiaTheme="minorEastAsia" w:hAnsiTheme="majorHAnsi" w:cstheme="majorHAnsi"/>
          <w:color w:val="auto"/>
          <w:sz w:val="22"/>
        </w:rPr>
        <w:t>ró</w:t>
      </w:r>
      <w:r w:rsidRPr="005E495A">
        <w:rPr>
          <w:rFonts w:asciiTheme="majorHAnsi" w:eastAsia="TimesNewRoman" w:hAnsiTheme="majorHAnsi" w:cstheme="majorHAnsi"/>
          <w:color w:val="auto"/>
          <w:sz w:val="22"/>
        </w:rPr>
        <w:t>ż</w:t>
      </w:r>
      <w:r w:rsidRPr="005E495A">
        <w:rPr>
          <w:rFonts w:asciiTheme="majorHAnsi" w:eastAsiaTheme="minorEastAsia" w:hAnsiTheme="majorHAnsi" w:cstheme="majorHAnsi"/>
          <w:color w:val="auto"/>
          <w:sz w:val="22"/>
        </w:rPr>
        <w:t>n</w:t>
      </w:r>
      <w:r w:rsidRPr="005E495A">
        <w:rPr>
          <w:rFonts w:asciiTheme="majorHAnsi" w:eastAsia="TimesNewRoman" w:hAnsiTheme="majorHAnsi" w:cstheme="majorHAnsi"/>
          <w:color w:val="auto"/>
          <w:sz w:val="22"/>
        </w:rPr>
        <w:t xml:space="preserve">ą </w:t>
      </w:r>
      <w:r w:rsidRPr="005E495A">
        <w:rPr>
          <w:rFonts w:asciiTheme="majorHAnsi" w:eastAsiaTheme="minorEastAsia" w:hAnsiTheme="majorHAnsi" w:cstheme="majorHAnsi"/>
          <w:color w:val="auto"/>
          <w:sz w:val="22"/>
        </w:rPr>
        <w:t>sprawno</w:t>
      </w:r>
      <w:r w:rsidRPr="005E495A">
        <w:rPr>
          <w:rFonts w:asciiTheme="majorHAnsi" w:eastAsia="TimesNewRoman" w:hAnsiTheme="majorHAnsi" w:cstheme="majorHAnsi"/>
          <w:color w:val="auto"/>
          <w:sz w:val="22"/>
        </w:rPr>
        <w:t>ś</w:t>
      </w:r>
      <w:r w:rsidRPr="005E495A">
        <w:rPr>
          <w:rFonts w:asciiTheme="majorHAnsi" w:eastAsiaTheme="minorEastAsia" w:hAnsiTheme="majorHAnsi" w:cstheme="majorHAnsi"/>
          <w:color w:val="auto"/>
          <w:sz w:val="22"/>
        </w:rPr>
        <w:t>ci</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w:t>
      </w:r>
    </w:p>
    <w:p w14:paraId="2BB037AE" w14:textId="77777777"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b/>
          <w:i/>
          <w:iCs/>
          <w:color w:val="auto"/>
          <w:sz w:val="22"/>
        </w:rPr>
      </w:pPr>
      <w:r w:rsidRPr="005E495A">
        <w:rPr>
          <w:rFonts w:asciiTheme="majorHAnsi" w:eastAsiaTheme="minorEastAsia" w:hAnsiTheme="majorHAnsi" w:cstheme="majorHAnsi"/>
          <w:b/>
          <w:i/>
          <w:iCs/>
          <w:color w:val="auto"/>
          <w:sz w:val="22"/>
        </w:rPr>
        <w:t>Uwagi</w:t>
      </w:r>
    </w:p>
    <w:p w14:paraId="2254C895" w14:textId="77777777"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Teren pod konstrukcjami paneli PV nale</w:t>
      </w:r>
      <w:r w:rsidRPr="005E495A">
        <w:rPr>
          <w:rFonts w:asciiTheme="majorHAnsi" w:eastAsia="TimesNewRoman" w:hAnsiTheme="majorHAnsi" w:cstheme="majorHAnsi"/>
          <w:color w:val="auto"/>
          <w:sz w:val="22"/>
        </w:rPr>
        <w:t>ż</w:t>
      </w:r>
      <w:r w:rsidRPr="005E495A">
        <w:rPr>
          <w:rFonts w:asciiTheme="majorHAnsi" w:eastAsiaTheme="minorEastAsia" w:hAnsiTheme="majorHAnsi" w:cstheme="majorHAnsi"/>
          <w:color w:val="auto"/>
          <w:sz w:val="22"/>
        </w:rPr>
        <w:t>y wyrówna</w:t>
      </w:r>
      <w:r w:rsidRPr="005E495A">
        <w:rPr>
          <w:rFonts w:asciiTheme="majorHAnsi" w:eastAsia="TimesNewRoman" w:hAnsiTheme="majorHAnsi" w:cstheme="majorHAnsi"/>
          <w:color w:val="auto"/>
          <w:sz w:val="22"/>
        </w:rPr>
        <w:t xml:space="preserve">ć </w:t>
      </w:r>
      <w:r w:rsidRPr="005E495A">
        <w:rPr>
          <w:rFonts w:asciiTheme="majorHAnsi" w:eastAsiaTheme="minorEastAsia" w:hAnsiTheme="majorHAnsi" w:cstheme="majorHAnsi"/>
          <w:color w:val="auto"/>
          <w:sz w:val="22"/>
        </w:rPr>
        <w:t>oraz zdrenowa</w:t>
      </w:r>
      <w:r w:rsidRPr="005E495A">
        <w:rPr>
          <w:rFonts w:asciiTheme="majorHAnsi" w:eastAsia="TimesNewRoman" w:hAnsiTheme="majorHAnsi" w:cstheme="majorHAnsi"/>
          <w:color w:val="auto"/>
          <w:sz w:val="22"/>
        </w:rPr>
        <w:t>ć</w:t>
      </w:r>
      <w:r w:rsidRPr="005E495A">
        <w:rPr>
          <w:rFonts w:asciiTheme="majorHAnsi" w:eastAsiaTheme="minorEastAsia" w:hAnsiTheme="majorHAnsi" w:cstheme="majorHAnsi"/>
          <w:color w:val="auto"/>
          <w:sz w:val="22"/>
        </w:rPr>
        <w:t>.</w:t>
      </w:r>
    </w:p>
    <w:p w14:paraId="299FC2B7" w14:textId="77777777"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U</w:t>
      </w:r>
      <w:r w:rsidRPr="005E495A">
        <w:rPr>
          <w:rFonts w:asciiTheme="majorHAnsi" w:eastAsia="TimesNewRoman" w:hAnsiTheme="majorHAnsi" w:cstheme="majorHAnsi"/>
          <w:color w:val="auto"/>
          <w:sz w:val="22"/>
        </w:rPr>
        <w:t>ż</w:t>
      </w:r>
      <w:r w:rsidRPr="005E495A">
        <w:rPr>
          <w:rFonts w:asciiTheme="majorHAnsi" w:eastAsiaTheme="minorEastAsia" w:hAnsiTheme="majorHAnsi" w:cstheme="majorHAnsi"/>
          <w:color w:val="auto"/>
          <w:sz w:val="22"/>
        </w:rPr>
        <w:t>ytkownik powinien dba</w:t>
      </w:r>
      <w:r w:rsidRPr="005E495A">
        <w:rPr>
          <w:rFonts w:asciiTheme="majorHAnsi" w:eastAsia="TimesNewRoman" w:hAnsiTheme="majorHAnsi" w:cstheme="majorHAnsi"/>
          <w:color w:val="auto"/>
          <w:sz w:val="22"/>
        </w:rPr>
        <w:t xml:space="preserve">ć </w:t>
      </w:r>
      <w:r w:rsidRPr="005E495A">
        <w:rPr>
          <w:rFonts w:asciiTheme="majorHAnsi" w:eastAsiaTheme="minorEastAsia" w:hAnsiTheme="majorHAnsi" w:cstheme="majorHAnsi"/>
          <w:color w:val="auto"/>
          <w:sz w:val="22"/>
        </w:rPr>
        <w:t>o to aby rosn</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ce drzewa nie przysłaniały paneli fotowoltaicznych.</w:t>
      </w:r>
    </w:p>
    <w:p w14:paraId="70FD9E00" w14:textId="77777777"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Teren farmy PV nale</w:t>
      </w:r>
      <w:r w:rsidRPr="005E495A">
        <w:rPr>
          <w:rFonts w:asciiTheme="majorHAnsi" w:eastAsia="TimesNewRoman" w:hAnsiTheme="majorHAnsi" w:cstheme="majorHAnsi"/>
          <w:color w:val="auto"/>
          <w:sz w:val="22"/>
        </w:rPr>
        <w:t>ż</w:t>
      </w:r>
      <w:r w:rsidRPr="005E495A">
        <w:rPr>
          <w:rFonts w:asciiTheme="majorHAnsi" w:eastAsiaTheme="minorEastAsia" w:hAnsiTheme="majorHAnsi" w:cstheme="majorHAnsi"/>
          <w:color w:val="auto"/>
          <w:sz w:val="22"/>
        </w:rPr>
        <w:t>y wygrodzi</w:t>
      </w:r>
      <w:r w:rsidRPr="005E495A">
        <w:rPr>
          <w:rFonts w:asciiTheme="majorHAnsi" w:eastAsia="TimesNewRoman" w:hAnsiTheme="majorHAnsi" w:cstheme="majorHAnsi"/>
          <w:color w:val="auto"/>
          <w:sz w:val="22"/>
        </w:rPr>
        <w:t xml:space="preserve">ć </w:t>
      </w:r>
      <w:r w:rsidRPr="005E495A">
        <w:rPr>
          <w:rFonts w:asciiTheme="majorHAnsi" w:eastAsiaTheme="minorEastAsia" w:hAnsiTheme="majorHAnsi" w:cstheme="majorHAnsi"/>
          <w:color w:val="auto"/>
          <w:sz w:val="22"/>
        </w:rPr>
        <w:t>siatk</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 Wysoko</w:t>
      </w:r>
      <w:r w:rsidRPr="005E495A">
        <w:rPr>
          <w:rFonts w:asciiTheme="majorHAnsi" w:eastAsia="TimesNewRoman" w:hAnsiTheme="majorHAnsi" w:cstheme="majorHAnsi"/>
          <w:color w:val="auto"/>
          <w:sz w:val="22"/>
        </w:rPr>
        <w:t xml:space="preserve">ść </w:t>
      </w:r>
      <w:r w:rsidRPr="005E495A">
        <w:rPr>
          <w:rFonts w:asciiTheme="majorHAnsi" w:eastAsiaTheme="minorEastAsia" w:hAnsiTheme="majorHAnsi" w:cstheme="majorHAnsi"/>
          <w:color w:val="auto"/>
          <w:sz w:val="22"/>
        </w:rPr>
        <w:t>ogrodzenia 1,5m.</w:t>
      </w:r>
    </w:p>
    <w:p w14:paraId="7057A982" w14:textId="2028A49A"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Wszelkie prace wykona</w:t>
      </w:r>
      <w:r w:rsidRPr="005E495A">
        <w:rPr>
          <w:rFonts w:asciiTheme="majorHAnsi" w:eastAsia="TimesNewRoman" w:hAnsiTheme="majorHAnsi" w:cstheme="majorHAnsi"/>
          <w:color w:val="auto"/>
          <w:sz w:val="22"/>
        </w:rPr>
        <w:t xml:space="preserve">ć </w:t>
      </w:r>
      <w:r w:rsidRPr="005E495A">
        <w:rPr>
          <w:rFonts w:asciiTheme="majorHAnsi" w:eastAsiaTheme="minorEastAsia" w:hAnsiTheme="majorHAnsi" w:cstheme="majorHAnsi"/>
          <w:color w:val="auto"/>
          <w:sz w:val="22"/>
        </w:rPr>
        <w:t>zgodnie z obowi</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zuj</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cymi</w:t>
      </w:r>
      <w:r w:rsidR="00352DF3" w:rsidRPr="005E495A">
        <w:rPr>
          <w:rFonts w:asciiTheme="majorHAnsi" w:eastAsiaTheme="minorEastAsia" w:hAnsiTheme="majorHAnsi" w:cstheme="majorHAnsi"/>
          <w:color w:val="auto"/>
          <w:sz w:val="22"/>
        </w:rPr>
        <w:t xml:space="preserve"> aktualnie normami i przepisami </w:t>
      </w:r>
      <w:r w:rsidRPr="005E495A">
        <w:rPr>
          <w:rFonts w:asciiTheme="majorHAnsi" w:eastAsiaTheme="minorEastAsia" w:hAnsiTheme="majorHAnsi" w:cstheme="majorHAnsi"/>
          <w:color w:val="auto"/>
          <w:sz w:val="22"/>
        </w:rPr>
        <w:t>szczególnie zgodnie z PBUE oraz BHP. Nale</w:t>
      </w:r>
      <w:r w:rsidRPr="005E495A">
        <w:rPr>
          <w:rFonts w:asciiTheme="majorHAnsi" w:eastAsia="TimesNewRoman" w:hAnsiTheme="majorHAnsi" w:cstheme="majorHAnsi"/>
          <w:color w:val="auto"/>
          <w:sz w:val="22"/>
        </w:rPr>
        <w:t>ż</w:t>
      </w:r>
      <w:r w:rsidRPr="005E495A">
        <w:rPr>
          <w:rFonts w:asciiTheme="majorHAnsi" w:eastAsiaTheme="minorEastAsia" w:hAnsiTheme="majorHAnsi" w:cstheme="majorHAnsi"/>
          <w:color w:val="auto"/>
          <w:sz w:val="22"/>
        </w:rPr>
        <w:t>y zwróci</w:t>
      </w:r>
      <w:r w:rsidRPr="005E495A">
        <w:rPr>
          <w:rFonts w:asciiTheme="majorHAnsi" w:eastAsia="TimesNewRoman" w:hAnsiTheme="majorHAnsi" w:cstheme="majorHAnsi"/>
          <w:color w:val="auto"/>
          <w:sz w:val="22"/>
        </w:rPr>
        <w:t xml:space="preserve">ć </w:t>
      </w:r>
      <w:r w:rsidRPr="005E495A">
        <w:rPr>
          <w:rFonts w:asciiTheme="majorHAnsi" w:eastAsiaTheme="minorEastAsia" w:hAnsiTheme="majorHAnsi" w:cstheme="majorHAnsi"/>
          <w:color w:val="auto"/>
          <w:sz w:val="22"/>
        </w:rPr>
        <w:t>szczególn</w:t>
      </w:r>
      <w:r w:rsidRPr="005E495A">
        <w:rPr>
          <w:rFonts w:asciiTheme="majorHAnsi" w:eastAsia="TimesNewRoman" w:hAnsiTheme="majorHAnsi" w:cstheme="majorHAnsi"/>
          <w:color w:val="auto"/>
          <w:sz w:val="22"/>
        </w:rPr>
        <w:t xml:space="preserve">ą </w:t>
      </w:r>
      <w:r w:rsidRPr="005E495A">
        <w:rPr>
          <w:rFonts w:asciiTheme="majorHAnsi" w:eastAsiaTheme="minorEastAsia" w:hAnsiTheme="majorHAnsi" w:cstheme="majorHAnsi"/>
          <w:color w:val="auto"/>
          <w:sz w:val="22"/>
        </w:rPr>
        <w:t>uwag</w:t>
      </w:r>
      <w:r w:rsidRPr="005E495A">
        <w:rPr>
          <w:rFonts w:asciiTheme="majorHAnsi" w:eastAsia="TimesNewRoman" w:hAnsiTheme="majorHAnsi" w:cstheme="majorHAnsi"/>
          <w:color w:val="auto"/>
          <w:sz w:val="22"/>
        </w:rPr>
        <w:t xml:space="preserve">ę </w:t>
      </w:r>
      <w:r w:rsidRPr="005E495A">
        <w:rPr>
          <w:rFonts w:asciiTheme="majorHAnsi" w:eastAsiaTheme="minorEastAsia" w:hAnsiTheme="majorHAnsi" w:cstheme="majorHAnsi"/>
          <w:color w:val="auto"/>
          <w:sz w:val="22"/>
        </w:rPr>
        <w:t>na bezpiecze</w:t>
      </w:r>
      <w:r w:rsidRPr="005E495A">
        <w:rPr>
          <w:rFonts w:asciiTheme="majorHAnsi" w:eastAsia="TimesNewRoman" w:hAnsiTheme="majorHAnsi" w:cstheme="majorHAnsi"/>
          <w:color w:val="auto"/>
          <w:sz w:val="22"/>
        </w:rPr>
        <w:t>ń</w:t>
      </w:r>
      <w:r w:rsidR="00352DF3" w:rsidRPr="005E495A">
        <w:rPr>
          <w:rFonts w:asciiTheme="majorHAnsi" w:eastAsiaTheme="minorEastAsia" w:hAnsiTheme="majorHAnsi" w:cstheme="majorHAnsi"/>
          <w:color w:val="auto"/>
          <w:sz w:val="22"/>
        </w:rPr>
        <w:t xml:space="preserve">stwo </w:t>
      </w:r>
      <w:r w:rsidRPr="005E495A">
        <w:rPr>
          <w:rFonts w:asciiTheme="majorHAnsi" w:eastAsiaTheme="minorEastAsia" w:hAnsiTheme="majorHAnsi" w:cstheme="majorHAnsi"/>
          <w:color w:val="auto"/>
          <w:sz w:val="22"/>
        </w:rPr>
        <w:t>przy wykonywaniu wszelkich prac. Prace wykonywa</w:t>
      </w:r>
      <w:r w:rsidRPr="005E495A">
        <w:rPr>
          <w:rFonts w:asciiTheme="majorHAnsi" w:eastAsia="TimesNewRoman" w:hAnsiTheme="majorHAnsi" w:cstheme="majorHAnsi"/>
          <w:color w:val="auto"/>
          <w:sz w:val="22"/>
        </w:rPr>
        <w:t xml:space="preserve">ć </w:t>
      </w:r>
      <w:r w:rsidRPr="005E495A">
        <w:rPr>
          <w:rFonts w:asciiTheme="majorHAnsi" w:eastAsiaTheme="minorEastAsia" w:hAnsiTheme="majorHAnsi" w:cstheme="majorHAnsi"/>
          <w:color w:val="auto"/>
          <w:sz w:val="22"/>
        </w:rPr>
        <w:t>nale</w:t>
      </w:r>
      <w:r w:rsidRPr="005E495A">
        <w:rPr>
          <w:rFonts w:asciiTheme="majorHAnsi" w:eastAsia="TimesNewRoman" w:hAnsiTheme="majorHAnsi" w:cstheme="majorHAnsi"/>
          <w:color w:val="auto"/>
          <w:sz w:val="22"/>
        </w:rPr>
        <w:t>ż</w:t>
      </w:r>
      <w:r w:rsidR="00352DF3" w:rsidRPr="005E495A">
        <w:rPr>
          <w:rFonts w:asciiTheme="majorHAnsi" w:eastAsiaTheme="minorEastAsia" w:hAnsiTheme="majorHAnsi" w:cstheme="majorHAnsi"/>
          <w:color w:val="auto"/>
          <w:sz w:val="22"/>
        </w:rPr>
        <w:t xml:space="preserve">y pod nadzorem osoby </w:t>
      </w:r>
      <w:r w:rsidRPr="005E495A">
        <w:rPr>
          <w:rFonts w:asciiTheme="majorHAnsi" w:eastAsiaTheme="minorEastAsia" w:hAnsiTheme="majorHAnsi" w:cstheme="majorHAnsi"/>
          <w:color w:val="auto"/>
          <w:sz w:val="22"/>
        </w:rPr>
        <w:t>uprawnionej posiadaj</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cej odpowiednie kwalifikacje, b</w:t>
      </w:r>
      <w:r w:rsidRPr="005E495A">
        <w:rPr>
          <w:rFonts w:asciiTheme="majorHAnsi" w:eastAsia="TimesNewRoman" w:hAnsiTheme="majorHAnsi" w:cstheme="majorHAnsi"/>
          <w:color w:val="auto"/>
          <w:sz w:val="22"/>
        </w:rPr>
        <w:t>ę</w:t>
      </w:r>
      <w:r w:rsidRPr="005E495A">
        <w:rPr>
          <w:rFonts w:asciiTheme="majorHAnsi" w:eastAsiaTheme="minorEastAsia" w:hAnsiTheme="majorHAnsi" w:cstheme="majorHAnsi"/>
          <w:color w:val="auto"/>
          <w:sz w:val="22"/>
        </w:rPr>
        <w:t>d</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cej członkiem Izby In</w:t>
      </w:r>
      <w:r w:rsidRPr="005E495A">
        <w:rPr>
          <w:rFonts w:asciiTheme="majorHAnsi" w:eastAsia="TimesNewRoman" w:hAnsiTheme="majorHAnsi" w:cstheme="majorHAnsi"/>
          <w:color w:val="auto"/>
          <w:sz w:val="22"/>
        </w:rPr>
        <w:t>ż</w:t>
      </w:r>
      <w:r w:rsidR="00352DF3" w:rsidRPr="005E495A">
        <w:rPr>
          <w:rFonts w:asciiTheme="majorHAnsi" w:eastAsiaTheme="minorEastAsia" w:hAnsiTheme="majorHAnsi" w:cstheme="majorHAnsi"/>
          <w:color w:val="auto"/>
          <w:sz w:val="22"/>
        </w:rPr>
        <w:t xml:space="preserve">ynierów </w:t>
      </w:r>
      <w:r w:rsidRPr="005E495A">
        <w:rPr>
          <w:rFonts w:asciiTheme="majorHAnsi" w:eastAsiaTheme="minorEastAsia" w:hAnsiTheme="majorHAnsi" w:cstheme="majorHAnsi"/>
          <w:color w:val="auto"/>
          <w:sz w:val="22"/>
        </w:rPr>
        <w:t>Budownictwa, zgodnie z "Warunkami technicznymi wykonania i odbioru robót budowlano</w:t>
      </w:r>
      <w:r w:rsidR="005E495A">
        <w:rPr>
          <w:rFonts w:asciiTheme="majorHAnsi" w:eastAsiaTheme="minorEastAsia" w:hAnsiTheme="majorHAnsi" w:cstheme="majorHAnsi"/>
          <w:color w:val="auto"/>
          <w:sz w:val="22"/>
        </w:rPr>
        <w:t>-</w:t>
      </w:r>
      <w:r w:rsidRPr="005E495A">
        <w:rPr>
          <w:rFonts w:asciiTheme="majorHAnsi" w:eastAsiaTheme="minorEastAsia" w:hAnsiTheme="majorHAnsi" w:cstheme="majorHAnsi"/>
          <w:color w:val="auto"/>
          <w:sz w:val="22"/>
        </w:rPr>
        <w:t>monta</w:t>
      </w:r>
      <w:r w:rsidRPr="005E495A">
        <w:rPr>
          <w:rFonts w:asciiTheme="majorHAnsi" w:eastAsia="TimesNewRoman" w:hAnsiTheme="majorHAnsi" w:cstheme="majorHAnsi"/>
          <w:color w:val="auto"/>
          <w:sz w:val="22"/>
        </w:rPr>
        <w:t>ż</w:t>
      </w:r>
      <w:r w:rsidR="00352DF3" w:rsidRPr="005E495A">
        <w:rPr>
          <w:rFonts w:asciiTheme="majorHAnsi" w:eastAsiaTheme="minorEastAsia" w:hAnsiTheme="majorHAnsi" w:cstheme="majorHAnsi"/>
          <w:color w:val="auto"/>
          <w:sz w:val="22"/>
        </w:rPr>
        <w:t xml:space="preserve">owych" </w:t>
      </w:r>
      <w:r w:rsidRPr="005E495A">
        <w:rPr>
          <w:rFonts w:asciiTheme="majorHAnsi" w:eastAsiaTheme="minorEastAsia" w:hAnsiTheme="majorHAnsi" w:cstheme="majorHAnsi"/>
          <w:color w:val="auto"/>
          <w:sz w:val="22"/>
        </w:rPr>
        <w:t>tom V.</w:t>
      </w:r>
    </w:p>
    <w:p w14:paraId="6E0EE359" w14:textId="77777777"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Po wykonaniu instalacji, przed odbiorem, nale</w:t>
      </w:r>
      <w:r w:rsidRPr="005E495A">
        <w:rPr>
          <w:rFonts w:asciiTheme="majorHAnsi" w:eastAsia="TimesNewRoman" w:hAnsiTheme="majorHAnsi" w:cstheme="majorHAnsi"/>
          <w:color w:val="auto"/>
          <w:sz w:val="22"/>
        </w:rPr>
        <w:t>ż</w:t>
      </w:r>
      <w:r w:rsidRPr="005E495A">
        <w:rPr>
          <w:rFonts w:asciiTheme="majorHAnsi" w:eastAsiaTheme="minorEastAsia" w:hAnsiTheme="majorHAnsi" w:cstheme="majorHAnsi"/>
          <w:color w:val="auto"/>
          <w:sz w:val="22"/>
        </w:rPr>
        <w:t>y wykona</w:t>
      </w:r>
      <w:r w:rsidRPr="005E495A">
        <w:rPr>
          <w:rFonts w:asciiTheme="majorHAnsi" w:eastAsia="TimesNewRoman" w:hAnsiTheme="majorHAnsi" w:cstheme="majorHAnsi"/>
          <w:color w:val="auto"/>
          <w:sz w:val="22"/>
        </w:rPr>
        <w:t xml:space="preserve">ć </w:t>
      </w:r>
      <w:r w:rsidRPr="005E495A">
        <w:rPr>
          <w:rFonts w:asciiTheme="majorHAnsi" w:eastAsiaTheme="minorEastAsia" w:hAnsiTheme="majorHAnsi" w:cstheme="majorHAnsi"/>
          <w:color w:val="auto"/>
          <w:sz w:val="22"/>
        </w:rPr>
        <w:t>pomiary:</w:t>
      </w:r>
    </w:p>
    <w:p w14:paraId="4C34C8BD" w14:textId="6E65B5D8" w:rsidR="00ED64BA" w:rsidRPr="005E495A" w:rsidRDefault="00ED64BA" w:rsidP="00352DF3">
      <w:pPr>
        <w:pStyle w:val="Akapitzlist"/>
        <w:numPr>
          <w:ilvl w:val="0"/>
          <w:numId w:val="42"/>
        </w:numPr>
        <w:autoSpaceDE w:val="0"/>
        <w:autoSpaceDN w:val="0"/>
        <w:adjustRightInd w:val="0"/>
        <w:spacing w:after="0" w:line="240" w:lineRule="auto"/>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skuteczno</w:t>
      </w:r>
      <w:r w:rsidRPr="005E495A">
        <w:rPr>
          <w:rFonts w:asciiTheme="majorHAnsi" w:eastAsia="TimesNewRoman" w:hAnsiTheme="majorHAnsi" w:cstheme="majorHAnsi"/>
          <w:color w:val="auto"/>
          <w:sz w:val="22"/>
        </w:rPr>
        <w:t>ś</w:t>
      </w:r>
      <w:r w:rsidRPr="005E495A">
        <w:rPr>
          <w:rFonts w:asciiTheme="majorHAnsi" w:eastAsiaTheme="minorEastAsia" w:hAnsiTheme="majorHAnsi" w:cstheme="majorHAnsi"/>
          <w:color w:val="auto"/>
          <w:sz w:val="22"/>
        </w:rPr>
        <w:t>ci ochrony od pora</w:t>
      </w:r>
      <w:r w:rsidRPr="005E495A">
        <w:rPr>
          <w:rFonts w:asciiTheme="majorHAnsi" w:eastAsia="TimesNewRoman" w:hAnsiTheme="majorHAnsi" w:cstheme="majorHAnsi"/>
          <w:color w:val="auto"/>
          <w:sz w:val="22"/>
        </w:rPr>
        <w:t>ż</w:t>
      </w:r>
      <w:r w:rsidRPr="005E495A">
        <w:rPr>
          <w:rFonts w:asciiTheme="majorHAnsi" w:eastAsiaTheme="minorEastAsia" w:hAnsiTheme="majorHAnsi" w:cstheme="majorHAnsi"/>
          <w:color w:val="auto"/>
          <w:sz w:val="22"/>
        </w:rPr>
        <w:t>e</w:t>
      </w:r>
      <w:r w:rsidRPr="005E495A">
        <w:rPr>
          <w:rFonts w:asciiTheme="majorHAnsi" w:eastAsia="TimesNewRoman" w:hAnsiTheme="majorHAnsi" w:cstheme="majorHAnsi"/>
          <w:color w:val="auto"/>
          <w:sz w:val="22"/>
        </w:rPr>
        <w:t>ń</w:t>
      </w:r>
      <w:r w:rsidRPr="005E495A">
        <w:rPr>
          <w:rFonts w:asciiTheme="majorHAnsi" w:eastAsiaTheme="minorEastAsia" w:hAnsiTheme="majorHAnsi" w:cstheme="majorHAnsi"/>
          <w:color w:val="auto"/>
          <w:sz w:val="22"/>
        </w:rPr>
        <w:t>;</w:t>
      </w:r>
    </w:p>
    <w:p w14:paraId="2005DACC" w14:textId="0AB84093" w:rsidR="00ED64BA" w:rsidRPr="005E495A" w:rsidRDefault="00ED64BA" w:rsidP="00352DF3">
      <w:pPr>
        <w:pStyle w:val="Akapitzlist"/>
        <w:numPr>
          <w:ilvl w:val="0"/>
          <w:numId w:val="42"/>
        </w:numPr>
        <w:autoSpaceDE w:val="0"/>
        <w:autoSpaceDN w:val="0"/>
        <w:adjustRightInd w:val="0"/>
        <w:spacing w:after="0" w:line="240" w:lineRule="auto"/>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rezystancji izolacji przewodów;</w:t>
      </w:r>
    </w:p>
    <w:p w14:paraId="1BA77950" w14:textId="7332C74C" w:rsidR="00ED64BA" w:rsidRPr="005E495A" w:rsidRDefault="00ED64BA" w:rsidP="00352DF3">
      <w:pPr>
        <w:pStyle w:val="Akapitzlist"/>
        <w:numPr>
          <w:ilvl w:val="0"/>
          <w:numId w:val="42"/>
        </w:numPr>
        <w:autoSpaceDE w:val="0"/>
        <w:autoSpaceDN w:val="0"/>
        <w:adjustRightInd w:val="0"/>
        <w:spacing w:after="0" w:line="240" w:lineRule="auto"/>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ci</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gło</w:t>
      </w:r>
      <w:r w:rsidRPr="005E495A">
        <w:rPr>
          <w:rFonts w:asciiTheme="majorHAnsi" w:eastAsia="TimesNewRoman" w:hAnsiTheme="majorHAnsi" w:cstheme="majorHAnsi"/>
          <w:color w:val="auto"/>
          <w:sz w:val="22"/>
        </w:rPr>
        <w:t>ś</w:t>
      </w:r>
      <w:r w:rsidRPr="005E495A">
        <w:rPr>
          <w:rFonts w:asciiTheme="majorHAnsi" w:eastAsiaTheme="minorEastAsia" w:hAnsiTheme="majorHAnsi" w:cstheme="majorHAnsi"/>
          <w:color w:val="auto"/>
          <w:sz w:val="22"/>
        </w:rPr>
        <w:t>ci przewodów ochronnych;</w:t>
      </w:r>
    </w:p>
    <w:p w14:paraId="02E5A432" w14:textId="6ADE7456" w:rsidR="00ED64BA" w:rsidRPr="005E495A" w:rsidRDefault="00ED64BA" w:rsidP="00352DF3">
      <w:pPr>
        <w:pStyle w:val="Akapitzlist"/>
        <w:numPr>
          <w:ilvl w:val="0"/>
          <w:numId w:val="42"/>
        </w:numPr>
        <w:autoSpaceDE w:val="0"/>
        <w:autoSpaceDN w:val="0"/>
        <w:adjustRightInd w:val="0"/>
        <w:spacing w:after="0" w:line="240" w:lineRule="auto"/>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rezystancji uziemienia przewodów ochronnych PE.</w:t>
      </w:r>
    </w:p>
    <w:p w14:paraId="5DD55430" w14:textId="3B1605B8"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 xml:space="preserve">Wszelkie zmiany wynikłe w trakcie realizacji a niezawarte </w:t>
      </w:r>
      <w:r w:rsidR="00352DF3" w:rsidRPr="005E495A">
        <w:rPr>
          <w:rFonts w:asciiTheme="majorHAnsi" w:eastAsiaTheme="minorEastAsia" w:hAnsiTheme="majorHAnsi" w:cstheme="majorHAnsi"/>
          <w:color w:val="auto"/>
          <w:sz w:val="22"/>
        </w:rPr>
        <w:t xml:space="preserve">w niniejszym projekcie, zgodnie </w:t>
      </w:r>
      <w:r w:rsidRPr="005E495A">
        <w:rPr>
          <w:rFonts w:asciiTheme="majorHAnsi" w:eastAsiaTheme="minorEastAsia" w:hAnsiTheme="majorHAnsi" w:cstheme="majorHAnsi"/>
          <w:color w:val="auto"/>
          <w:sz w:val="22"/>
        </w:rPr>
        <w:t>z prawem budowlanym, wymagaj</w:t>
      </w:r>
      <w:r w:rsidRPr="005E495A">
        <w:rPr>
          <w:rFonts w:asciiTheme="majorHAnsi" w:eastAsia="TimesNewRoman" w:hAnsiTheme="majorHAnsi" w:cstheme="majorHAnsi"/>
          <w:color w:val="auto"/>
          <w:sz w:val="22"/>
        </w:rPr>
        <w:t xml:space="preserve">ą </w:t>
      </w:r>
      <w:r w:rsidRPr="005E495A">
        <w:rPr>
          <w:rFonts w:asciiTheme="majorHAnsi" w:eastAsiaTheme="minorEastAsia" w:hAnsiTheme="majorHAnsi" w:cstheme="majorHAnsi"/>
          <w:color w:val="auto"/>
          <w:sz w:val="22"/>
        </w:rPr>
        <w:t>zgody projektanta. Usz</w:t>
      </w:r>
      <w:r w:rsidR="00352DF3" w:rsidRPr="005E495A">
        <w:rPr>
          <w:rFonts w:asciiTheme="majorHAnsi" w:eastAsiaTheme="minorEastAsia" w:hAnsiTheme="majorHAnsi" w:cstheme="majorHAnsi"/>
          <w:color w:val="auto"/>
          <w:sz w:val="22"/>
        </w:rPr>
        <w:t xml:space="preserve">czelnienie przepustów w miejscu </w:t>
      </w:r>
      <w:r w:rsidRPr="005E495A">
        <w:rPr>
          <w:rFonts w:asciiTheme="majorHAnsi" w:eastAsiaTheme="minorEastAsia" w:hAnsiTheme="majorHAnsi" w:cstheme="majorHAnsi"/>
          <w:color w:val="auto"/>
          <w:sz w:val="22"/>
        </w:rPr>
        <w:t>przej</w:t>
      </w:r>
      <w:r w:rsidRPr="005E495A">
        <w:rPr>
          <w:rFonts w:asciiTheme="majorHAnsi" w:eastAsia="TimesNewRoman" w:hAnsiTheme="majorHAnsi" w:cstheme="majorHAnsi"/>
          <w:color w:val="auto"/>
          <w:sz w:val="22"/>
        </w:rPr>
        <w:t xml:space="preserve">ść </w:t>
      </w:r>
      <w:r w:rsidRPr="005E495A">
        <w:rPr>
          <w:rFonts w:asciiTheme="majorHAnsi" w:eastAsiaTheme="minorEastAsia" w:hAnsiTheme="majorHAnsi" w:cstheme="majorHAnsi"/>
          <w:color w:val="auto"/>
          <w:sz w:val="22"/>
        </w:rPr>
        <w:t>przewodów i kabli przez przegrody (</w:t>
      </w:r>
      <w:r w:rsidRPr="005E495A">
        <w:rPr>
          <w:rFonts w:asciiTheme="majorHAnsi" w:eastAsia="TimesNewRoman" w:hAnsiTheme="majorHAnsi" w:cstheme="majorHAnsi"/>
          <w:color w:val="auto"/>
          <w:sz w:val="22"/>
        </w:rPr>
        <w:t>ś</w:t>
      </w:r>
      <w:r w:rsidRPr="005E495A">
        <w:rPr>
          <w:rFonts w:asciiTheme="majorHAnsi" w:eastAsiaTheme="minorEastAsia" w:hAnsiTheme="majorHAnsi" w:cstheme="majorHAnsi"/>
          <w:color w:val="auto"/>
          <w:sz w:val="22"/>
        </w:rPr>
        <w:t>ciany, stropy) nale</w:t>
      </w:r>
      <w:r w:rsidRPr="005E495A">
        <w:rPr>
          <w:rFonts w:asciiTheme="majorHAnsi" w:eastAsia="TimesNewRoman" w:hAnsiTheme="majorHAnsi" w:cstheme="majorHAnsi"/>
          <w:color w:val="auto"/>
          <w:sz w:val="22"/>
        </w:rPr>
        <w:t>ż</w:t>
      </w:r>
      <w:r w:rsidRPr="005E495A">
        <w:rPr>
          <w:rFonts w:asciiTheme="majorHAnsi" w:eastAsiaTheme="minorEastAsia" w:hAnsiTheme="majorHAnsi" w:cstheme="majorHAnsi"/>
          <w:color w:val="auto"/>
          <w:sz w:val="22"/>
        </w:rPr>
        <w:t>y wykona</w:t>
      </w:r>
      <w:r w:rsidRPr="005E495A">
        <w:rPr>
          <w:rFonts w:asciiTheme="majorHAnsi" w:eastAsia="TimesNewRoman" w:hAnsiTheme="majorHAnsi" w:cstheme="majorHAnsi"/>
          <w:color w:val="auto"/>
          <w:sz w:val="22"/>
        </w:rPr>
        <w:t xml:space="preserve">ć </w:t>
      </w:r>
      <w:r w:rsidRPr="005E495A">
        <w:rPr>
          <w:rFonts w:asciiTheme="majorHAnsi" w:eastAsiaTheme="minorEastAsia" w:hAnsiTheme="majorHAnsi" w:cstheme="majorHAnsi"/>
          <w:color w:val="auto"/>
          <w:sz w:val="22"/>
        </w:rPr>
        <w:t>w systemie</w:t>
      </w:r>
      <w:r w:rsidR="00352DF3" w:rsidRPr="005E495A">
        <w:rPr>
          <w:rFonts w:asciiTheme="majorHAnsi" w:eastAsiaTheme="minorEastAsia" w:hAnsiTheme="majorHAnsi" w:cstheme="majorHAnsi"/>
          <w:color w:val="auto"/>
          <w:sz w:val="22"/>
        </w:rPr>
        <w:t xml:space="preserve"> </w:t>
      </w:r>
      <w:r w:rsidRPr="005E495A">
        <w:rPr>
          <w:rFonts w:asciiTheme="majorHAnsi" w:eastAsiaTheme="minorEastAsia" w:hAnsiTheme="majorHAnsi" w:cstheme="majorHAnsi"/>
          <w:color w:val="auto"/>
          <w:sz w:val="22"/>
        </w:rPr>
        <w:t>posiadaj</w:t>
      </w:r>
      <w:r w:rsidRPr="005E495A">
        <w:rPr>
          <w:rFonts w:asciiTheme="majorHAnsi" w:eastAsia="TimesNewRoman" w:hAnsiTheme="majorHAnsi" w:cstheme="majorHAnsi"/>
          <w:color w:val="auto"/>
          <w:sz w:val="22"/>
        </w:rPr>
        <w:t>ą</w:t>
      </w:r>
      <w:r w:rsidRPr="005E495A">
        <w:rPr>
          <w:rFonts w:asciiTheme="majorHAnsi" w:eastAsiaTheme="minorEastAsia" w:hAnsiTheme="majorHAnsi" w:cstheme="majorHAnsi"/>
          <w:color w:val="auto"/>
          <w:sz w:val="22"/>
        </w:rPr>
        <w:t>cym aktualne dopuszczenie do stosowania (aprobat</w:t>
      </w:r>
      <w:r w:rsidRPr="005E495A">
        <w:rPr>
          <w:rFonts w:asciiTheme="majorHAnsi" w:eastAsia="TimesNewRoman" w:hAnsiTheme="majorHAnsi" w:cstheme="majorHAnsi"/>
          <w:color w:val="auto"/>
          <w:sz w:val="22"/>
        </w:rPr>
        <w:t xml:space="preserve">ę </w:t>
      </w:r>
      <w:r w:rsidRPr="005E495A">
        <w:rPr>
          <w:rFonts w:asciiTheme="majorHAnsi" w:eastAsiaTheme="minorEastAsia" w:hAnsiTheme="majorHAnsi" w:cstheme="majorHAnsi"/>
          <w:color w:val="auto"/>
          <w:sz w:val="22"/>
        </w:rPr>
        <w:t>techniczn</w:t>
      </w:r>
      <w:r w:rsidRPr="005E495A">
        <w:rPr>
          <w:rFonts w:asciiTheme="majorHAnsi" w:eastAsia="TimesNewRoman" w:hAnsiTheme="majorHAnsi" w:cstheme="majorHAnsi"/>
          <w:color w:val="auto"/>
          <w:sz w:val="22"/>
        </w:rPr>
        <w:t>ą</w:t>
      </w:r>
      <w:r w:rsidR="00352DF3" w:rsidRPr="005E495A">
        <w:rPr>
          <w:rFonts w:asciiTheme="majorHAnsi" w:eastAsiaTheme="minorEastAsia" w:hAnsiTheme="majorHAnsi" w:cstheme="majorHAnsi"/>
          <w:color w:val="auto"/>
          <w:sz w:val="22"/>
        </w:rPr>
        <w:t xml:space="preserve">, certyfikat </w:t>
      </w:r>
      <w:r w:rsidRPr="005E495A">
        <w:rPr>
          <w:rFonts w:asciiTheme="majorHAnsi" w:eastAsiaTheme="minorEastAsia" w:hAnsiTheme="majorHAnsi" w:cstheme="majorHAnsi"/>
          <w:color w:val="auto"/>
          <w:sz w:val="22"/>
        </w:rPr>
        <w:t>zgodno</w:t>
      </w:r>
      <w:r w:rsidRPr="005E495A">
        <w:rPr>
          <w:rFonts w:asciiTheme="majorHAnsi" w:eastAsia="TimesNewRoman" w:hAnsiTheme="majorHAnsi" w:cstheme="majorHAnsi"/>
          <w:color w:val="auto"/>
          <w:sz w:val="22"/>
        </w:rPr>
        <w:t>ś</w:t>
      </w:r>
      <w:r w:rsidRPr="005E495A">
        <w:rPr>
          <w:rFonts w:asciiTheme="majorHAnsi" w:eastAsiaTheme="minorEastAsia" w:hAnsiTheme="majorHAnsi" w:cstheme="majorHAnsi"/>
          <w:color w:val="auto"/>
          <w:sz w:val="22"/>
        </w:rPr>
        <w:t>ci, deklaracj</w:t>
      </w:r>
      <w:r w:rsidRPr="005E495A">
        <w:rPr>
          <w:rFonts w:asciiTheme="majorHAnsi" w:eastAsia="TimesNewRoman" w:hAnsiTheme="majorHAnsi" w:cstheme="majorHAnsi"/>
          <w:color w:val="auto"/>
          <w:sz w:val="22"/>
        </w:rPr>
        <w:t xml:space="preserve">ę </w:t>
      </w:r>
      <w:r w:rsidRPr="005E495A">
        <w:rPr>
          <w:rFonts w:asciiTheme="majorHAnsi" w:eastAsiaTheme="minorEastAsia" w:hAnsiTheme="majorHAnsi" w:cstheme="majorHAnsi"/>
          <w:color w:val="auto"/>
          <w:sz w:val="22"/>
        </w:rPr>
        <w:t>zgodno</w:t>
      </w:r>
      <w:r w:rsidRPr="005E495A">
        <w:rPr>
          <w:rFonts w:asciiTheme="majorHAnsi" w:eastAsia="TimesNewRoman" w:hAnsiTheme="majorHAnsi" w:cstheme="majorHAnsi"/>
          <w:color w:val="auto"/>
          <w:sz w:val="22"/>
        </w:rPr>
        <w:t>ś</w:t>
      </w:r>
      <w:r w:rsidRPr="005E495A">
        <w:rPr>
          <w:rFonts w:asciiTheme="majorHAnsi" w:eastAsiaTheme="minorEastAsia" w:hAnsiTheme="majorHAnsi" w:cstheme="majorHAnsi"/>
          <w:color w:val="auto"/>
          <w:sz w:val="22"/>
        </w:rPr>
        <w:t>ci).</w:t>
      </w:r>
    </w:p>
    <w:p w14:paraId="22C3BB99" w14:textId="77777777" w:rsidR="003B2DE2" w:rsidRPr="005E495A" w:rsidRDefault="003B2DE2" w:rsidP="00151FE8">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p>
    <w:p w14:paraId="5C0B8B4E" w14:textId="77777777" w:rsidR="00ED64BA" w:rsidRPr="005E495A" w:rsidRDefault="00ED64BA" w:rsidP="00151FE8">
      <w:pPr>
        <w:autoSpaceDE w:val="0"/>
        <w:autoSpaceDN w:val="0"/>
        <w:adjustRightInd w:val="0"/>
        <w:spacing w:after="0" w:line="240" w:lineRule="auto"/>
        <w:ind w:left="0" w:firstLine="0"/>
        <w:jc w:val="left"/>
        <w:rPr>
          <w:rFonts w:asciiTheme="majorHAnsi" w:eastAsiaTheme="minorEastAsia" w:hAnsiTheme="majorHAnsi" w:cstheme="majorHAnsi"/>
          <w:b/>
          <w:i/>
          <w:color w:val="auto"/>
          <w:sz w:val="22"/>
        </w:rPr>
      </w:pPr>
      <w:r w:rsidRPr="005E495A">
        <w:rPr>
          <w:rFonts w:asciiTheme="majorHAnsi" w:eastAsiaTheme="minorEastAsia" w:hAnsiTheme="majorHAnsi" w:cstheme="majorHAnsi"/>
          <w:b/>
          <w:i/>
          <w:color w:val="auto"/>
          <w:sz w:val="22"/>
        </w:rPr>
        <w:t>Pozostałe wymagania dotycz</w:t>
      </w:r>
      <w:r w:rsidRPr="005E495A">
        <w:rPr>
          <w:rFonts w:asciiTheme="majorHAnsi" w:eastAsia="TimesNewRoman" w:hAnsiTheme="majorHAnsi" w:cstheme="majorHAnsi"/>
          <w:b/>
          <w:i/>
          <w:color w:val="auto"/>
          <w:sz w:val="22"/>
        </w:rPr>
        <w:t>ą</w:t>
      </w:r>
      <w:r w:rsidRPr="005E495A">
        <w:rPr>
          <w:rFonts w:asciiTheme="majorHAnsi" w:eastAsiaTheme="minorEastAsia" w:hAnsiTheme="majorHAnsi" w:cstheme="majorHAnsi"/>
          <w:b/>
          <w:i/>
          <w:color w:val="auto"/>
          <w:sz w:val="22"/>
        </w:rPr>
        <w:t>ce wykonawstwa:</w:t>
      </w:r>
    </w:p>
    <w:p w14:paraId="18148A6B" w14:textId="64A742A2" w:rsidR="00ED64BA" w:rsidRPr="001411AA" w:rsidRDefault="00ED64BA" w:rsidP="001411AA">
      <w:pPr>
        <w:pStyle w:val="Akapitzlist"/>
        <w:numPr>
          <w:ilvl w:val="0"/>
          <w:numId w:val="42"/>
        </w:numPr>
        <w:autoSpaceDE w:val="0"/>
        <w:autoSpaceDN w:val="0"/>
        <w:adjustRightInd w:val="0"/>
        <w:spacing w:after="0" w:line="240" w:lineRule="auto"/>
        <w:jc w:val="left"/>
        <w:rPr>
          <w:rFonts w:asciiTheme="majorHAnsi" w:eastAsiaTheme="minorEastAsia" w:hAnsiTheme="majorHAnsi" w:cstheme="majorHAnsi"/>
          <w:color w:val="auto"/>
          <w:sz w:val="22"/>
        </w:rPr>
      </w:pPr>
      <w:r w:rsidRPr="001411AA">
        <w:rPr>
          <w:rFonts w:asciiTheme="majorHAnsi" w:eastAsiaTheme="minorEastAsia" w:hAnsiTheme="majorHAnsi" w:cstheme="majorHAnsi"/>
          <w:color w:val="auto"/>
          <w:sz w:val="22"/>
        </w:rPr>
        <w:t>Instalacj</w:t>
      </w:r>
      <w:r w:rsidRPr="001411AA">
        <w:rPr>
          <w:rFonts w:asciiTheme="majorHAnsi" w:eastAsia="TimesNewRoman" w:hAnsiTheme="majorHAnsi" w:cstheme="majorHAnsi"/>
          <w:color w:val="auto"/>
          <w:sz w:val="22"/>
        </w:rPr>
        <w:t xml:space="preserve">ę </w:t>
      </w:r>
      <w:r w:rsidRPr="001411AA">
        <w:rPr>
          <w:rFonts w:asciiTheme="majorHAnsi" w:eastAsiaTheme="minorEastAsia" w:hAnsiTheme="majorHAnsi" w:cstheme="majorHAnsi"/>
          <w:color w:val="auto"/>
          <w:sz w:val="22"/>
        </w:rPr>
        <w:t>wykona</w:t>
      </w:r>
      <w:r w:rsidRPr="001411AA">
        <w:rPr>
          <w:rFonts w:asciiTheme="majorHAnsi" w:eastAsia="TimesNewRoman" w:hAnsiTheme="majorHAnsi" w:cstheme="majorHAnsi"/>
          <w:color w:val="auto"/>
          <w:sz w:val="22"/>
        </w:rPr>
        <w:t xml:space="preserve">ć </w:t>
      </w:r>
      <w:r w:rsidRPr="001411AA">
        <w:rPr>
          <w:rFonts w:asciiTheme="majorHAnsi" w:eastAsiaTheme="minorEastAsia" w:hAnsiTheme="majorHAnsi" w:cstheme="majorHAnsi"/>
          <w:color w:val="auto"/>
          <w:sz w:val="22"/>
        </w:rPr>
        <w:t>zgodnie z aktualn</w:t>
      </w:r>
      <w:r w:rsidRPr="001411AA">
        <w:rPr>
          <w:rFonts w:asciiTheme="majorHAnsi" w:eastAsia="TimesNewRoman" w:hAnsiTheme="majorHAnsi" w:cstheme="majorHAnsi"/>
          <w:color w:val="auto"/>
          <w:sz w:val="22"/>
        </w:rPr>
        <w:t xml:space="preserve">ą </w:t>
      </w:r>
      <w:r w:rsidRPr="001411AA">
        <w:rPr>
          <w:rFonts w:asciiTheme="majorHAnsi" w:eastAsiaTheme="minorEastAsia" w:hAnsiTheme="majorHAnsi" w:cstheme="majorHAnsi"/>
          <w:color w:val="auto"/>
          <w:sz w:val="22"/>
        </w:rPr>
        <w:t>INSTRUKCJ</w:t>
      </w:r>
      <w:r w:rsidRPr="001411AA">
        <w:rPr>
          <w:rFonts w:asciiTheme="majorHAnsi" w:eastAsia="TimesNewRoman" w:hAnsiTheme="majorHAnsi" w:cstheme="majorHAnsi"/>
          <w:color w:val="auto"/>
          <w:sz w:val="22"/>
        </w:rPr>
        <w:t xml:space="preserve">Ą </w:t>
      </w:r>
      <w:r w:rsidR="00352DF3" w:rsidRPr="001411AA">
        <w:rPr>
          <w:rFonts w:asciiTheme="majorHAnsi" w:eastAsiaTheme="minorEastAsia" w:hAnsiTheme="majorHAnsi" w:cstheme="majorHAnsi"/>
          <w:color w:val="auto"/>
          <w:sz w:val="22"/>
        </w:rPr>
        <w:t xml:space="preserve">RUCHU I EKSPLOATACJI </w:t>
      </w:r>
      <w:r w:rsidRPr="001411AA">
        <w:rPr>
          <w:rFonts w:asciiTheme="majorHAnsi" w:eastAsiaTheme="minorEastAsia" w:hAnsiTheme="majorHAnsi" w:cstheme="majorHAnsi"/>
          <w:color w:val="auto"/>
          <w:sz w:val="22"/>
        </w:rPr>
        <w:t>SIECI DYSTRYBUCYJNE.</w:t>
      </w:r>
    </w:p>
    <w:p w14:paraId="670EE53D" w14:textId="1747158F" w:rsidR="00ED64BA" w:rsidRPr="001411AA" w:rsidRDefault="00ED64BA" w:rsidP="001411AA">
      <w:pPr>
        <w:pStyle w:val="Akapitzlist"/>
        <w:numPr>
          <w:ilvl w:val="0"/>
          <w:numId w:val="42"/>
        </w:numPr>
        <w:autoSpaceDE w:val="0"/>
        <w:autoSpaceDN w:val="0"/>
        <w:adjustRightInd w:val="0"/>
        <w:spacing w:after="0" w:line="240" w:lineRule="auto"/>
        <w:jc w:val="left"/>
        <w:rPr>
          <w:rFonts w:asciiTheme="majorHAnsi" w:eastAsiaTheme="minorEastAsia" w:hAnsiTheme="majorHAnsi" w:cstheme="majorHAnsi"/>
          <w:color w:val="auto"/>
          <w:sz w:val="22"/>
        </w:rPr>
      </w:pPr>
      <w:r w:rsidRPr="001411AA">
        <w:rPr>
          <w:rFonts w:asciiTheme="majorHAnsi" w:eastAsiaTheme="minorEastAsia" w:hAnsiTheme="majorHAnsi" w:cstheme="majorHAnsi"/>
          <w:color w:val="auto"/>
          <w:sz w:val="22"/>
        </w:rPr>
        <w:t>Cało</w:t>
      </w:r>
      <w:r w:rsidRPr="001411AA">
        <w:rPr>
          <w:rFonts w:asciiTheme="majorHAnsi" w:eastAsia="TimesNewRoman" w:hAnsiTheme="majorHAnsi" w:cstheme="majorHAnsi"/>
          <w:color w:val="auto"/>
          <w:sz w:val="22"/>
        </w:rPr>
        <w:t xml:space="preserve">ść </w:t>
      </w:r>
      <w:r w:rsidRPr="001411AA">
        <w:rPr>
          <w:rFonts w:asciiTheme="majorHAnsi" w:eastAsiaTheme="minorEastAsia" w:hAnsiTheme="majorHAnsi" w:cstheme="majorHAnsi"/>
          <w:color w:val="auto"/>
          <w:sz w:val="22"/>
        </w:rPr>
        <w:t>prac nale</w:t>
      </w:r>
      <w:r w:rsidRPr="001411AA">
        <w:rPr>
          <w:rFonts w:asciiTheme="majorHAnsi" w:eastAsia="TimesNewRoman" w:hAnsiTheme="majorHAnsi" w:cstheme="majorHAnsi"/>
          <w:color w:val="auto"/>
          <w:sz w:val="22"/>
        </w:rPr>
        <w:t>ż</w:t>
      </w:r>
      <w:r w:rsidRPr="001411AA">
        <w:rPr>
          <w:rFonts w:asciiTheme="majorHAnsi" w:eastAsiaTheme="minorEastAsia" w:hAnsiTheme="majorHAnsi" w:cstheme="majorHAnsi"/>
          <w:color w:val="auto"/>
          <w:sz w:val="22"/>
        </w:rPr>
        <w:t>y wykonywa</w:t>
      </w:r>
      <w:r w:rsidRPr="001411AA">
        <w:rPr>
          <w:rFonts w:asciiTheme="majorHAnsi" w:eastAsia="TimesNewRoman" w:hAnsiTheme="majorHAnsi" w:cstheme="majorHAnsi"/>
          <w:color w:val="auto"/>
          <w:sz w:val="22"/>
        </w:rPr>
        <w:t xml:space="preserve">ć </w:t>
      </w:r>
      <w:r w:rsidRPr="001411AA">
        <w:rPr>
          <w:rFonts w:asciiTheme="majorHAnsi" w:eastAsiaTheme="minorEastAsia" w:hAnsiTheme="majorHAnsi" w:cstheme="majorHAnsi"/>
          <w:color w:val="auto"/>
          <w:sz w:val="22"/>
        </w:rPr>
        <w:t>zgodnie z obowi</w:t>
      </w:r>
      <w:r w:rsidRPr="001411AA">
        <w:rPr>
          <w:rFonts w:asciiTheme="majorHAnsi" w:eastAsia="TimesNewRoman" w:hAnsiTheme="majorHAnsi" w:cstheme="majorHAnsi"/>
          <w:color w:val="auto"/>
          <w:sz w:val="22"/>
        </w:rPr>
        <w:t>ą</w:t>
      </w:r>
      <w:r w:rsidRPr="001411AA">
        <w:rPr>
          <w:rFonts w:asciiTheme="majorHAnsi" w:eastAsiaTheme="minorEastAsia" w:hAnsiTheme="majorHAnsi" w:cstheme="majorHAnsi"/>
          <w:color w:val="auto"/>
          <w:sz w:val="22"/>
        </w:rPr>
        <w:t>zuj</w:t>
      </w:r>
      <w:r w:rsidRPr="001411AA">
        <w:rPr>
          <w:rFonts w:asciiTheme="majorHAnsi" w:eastAsia="TimesNewRoman" w:hAnsiTheme="majorHAnsi" w:cstheme="majorHAnsi"/>
          <w:color w:val="auto"/>
          <w:sz w:val="22"/>
        </w:rPr>
        <w:t>ą</w:t>
      </w:r>
      <w:r w:rsidRPr="001411AA">
        <w:rPr>
          <w:rFonts w:asciiTheme="majorHAnsi" w:eastAsiaTheme="minorEastAsia" w:hAnsiTheme="majorHAnsi" w:cstheme="majorHAnsi"/>
          <w:color w:val="auto"/>
          <w:sz w:val="22"/>
        </w:rPr>
        <w:t>cymi normami i przepisami;</w:t>
      </w:r>
    </w:p>
    <w:p w14:paraId="417D421B" w14:textId="1C1082E2" w:rsidR="00ED64BA" w:rsidRPr="001411AA" w:rsidRDefault="00ED64BA" w:rsidP="001411AA">
      <w:pPr>
        <w:pStyle w:val="Akapitzlist"/>
        <w:numPr>
          <w:ilvl w:val="0"/>
          <w:numId w:val="42"/>
        </w:numPr>
        <w:autoSpaceDE w:val="0"/>
        <w:autoSpaceDN w:val="0"/>
        <w:adjustRightInd w:val="0"/>
        <w:spacing w:after="0" w:line="240" w:lineRule="auto"/>
        <w:jc w:val="left"/>
        <w:rPr>
          <w:rFonts w:asciiTheme="majorHAnsi" w:eastAsiaTheme="minorEastAsia" w:hAnsiTheme="majorHAnsi" w:cstheme="majorHAnsi"/>
          <w:color w:val="auto"/>
          <w:sz w:val="22"/>
        </w:rPr>
      </w:pPr>
      <w:r w:rsidRPr="001411AA">
        <w:rPr>
          <w:rFonts w:asciiTheme="majorHAnsi" w:eastAsiaTheme="minorEastAsia" w:hAnsiTheme="majorHAnsi" w:cstheme="majorHAnsi"/>
          <w:color w:val="auto"/>
          <w:sz w:val="22"/>
        </w:rPr>
        <w:t>Wszelkie przedstawione rozwi</w:t>
      </w:r>
      <w:r w:rsidRPr="001411AA">
        <w:rPr>
          <w:rFonts w:asciiTheme="majorHAnsi" w:eastAsia="TimesNewRoman" w:hAnsiTheme="majorHAnsi" w:cstheme="majorHAnsi"/>
          <w:color w:val="auto"/>
          <w:sz w:val="22"/>
        </w:rPr>
        <w:t>ą</w:t>
      </w:r>
      <w:r w:rsidRPr="001411AA">
        <w:rPr>
          <w:rFonts w:asciiTheme="majorHAnsi" w:eastAsiaTheme="minorEastAsia" w:hAnsiTheme="majorHAnsi" w:cstheme="majorHAnsi"/>
          <w:color w:val="auto"/>
          <w:sz w:val="22"/>
        </w:rPr>
        <w:t>zania zostały zaakceptowane przez Inwestora;</w:t>
      </w:r>
    </w:p>
    <w:p w14:paraId="15F4EDFF" w14:textId="1D479608" w:rsidR="00ED64BA" w:rsidRPr="001411AA" w:rsidRDefault="00ED64BA" w:rsidP="001411AA">
      <w:pPr>
        <w:pStyle w:val="Akapitzlist"/>
        <w:numPr>
          <w:ilvl w:val="0"/>
          <w:numId w:val="42"/>
        </w:numPr>
        <w:autoSpaceDE w:val="0"/>
        <w:autoSpaceDN w:val="0"/>
        <w:adjustRightInd w:val="0"/>
        <w:spacing w:after="0" w:line="240" w:lineRule="auto"/>
        <w:jc w:val="left"/>
        <w:rPr>
          <w:rFonts w:asciiTheme="majorHAnsi" w:eastAsiaTheme="minorEastAsia" w:hAnsiTheme="majorHAnsi" w:cstheme="majorHAnsi"/>
          <w:color w:val="auto"/>
          <w:sz w:val="22"/>
        </w:rPr>
      </w:pPr>
      <w:r w:rsidRPr="001411AA">
        <w:rPr>
          <w:rFonts w:asciiTheme="majorHAnsi" w:eastAsiaTheme="minorEastAsia" w:hAnsiTheme="majorHAnsi" w:cstheme="majorHAnsi"/>
          <w:color w:val="auto"/>
          <w:sz w:val="22"/>
        </w:rPr>
        <w:t>Stosowa</w:t>
      </w:r>
      <w:r w:rsidRPr="001411AA">
        <w:rPr>
          <w:rFonts w:asciiTheme="majorHAnsi" w:eastAsia="TimesNewRoman" w:hAnsiTheme="majorHAnsi" w:cstheme="majorHAnsi"/>
          <w:color w:val="auto"/>
          <w:sz w:val="22"/>
        </w:rPr>
        <w:t xml:space="preserve">ć </w:t>
      </w:r>
      <w:r w:rsidRPr="001411AA">
        <w:rPr>
          <w:rFonts w:asciiTheme="majorHAnsi" w:eastAsiaTheme="minorEastAsia" w:hAnsiTheme="majorHAnsi" w:cstheme="majorHAnsi"/>
          <w:color w:val="auto"/>
          <w:sz w:val="22"/>
        </w:rPr>
        <w:t>si</w:t>
      </w:r>
      <w:r w:rsidRPr="001411AA">
        <w:rPr>
          <w:rFonts w:asciiTheme="majorHAnsi" w:eastAsia="TimesNewRoman" w:hAnsiTheme="majorHAnsi" w:cstheme="majorHAnsi"/>
          <w:color w:val="auto"/>
          <w:sz w:val="22"/>
        </w:rPr>
        <w:t xml:space="preserve">ę </w:t>
      </w:r>
      <w:r w:rsidRPr="001411AA">
        <w:rPr>
          <w:rFonts w:asciiTheme="majorHAnsi" w:eastAsiaTheme="minorEastAsia" w:hAnsiTheme="majorHAnsi" w:cstheme="majorHAnsi"/>
          <w:color w:val="auto"/>
          <w:sz w:val="22"/>
        </w:rPr>
        <w:t>do przepisów BHP, roboty elektryczne wykona</w:t>
      </w:r>
      <w:r w:rsidRPr="001411AA">
        <w:rPr>
          <w:rFonts w:asciiTheme="majorHAnsi" w:eastAsia="TimesNewRoman" w:hAnsiTheme="majorHAnsi" w:cstheme="majorHAnsi"/>
          <w:color w:val="auto"/>
          <w:sz w:val="22"/>
        </w:rPr>
        <w:t xml:space="preserve">ć </w:t>
      </w:r>
      <w:r w:rsidR="00352DF3" w:rsidRPr="001411AA">
        <w:rPr>
          <w:rFonts w:asciiTheme="majorHAnsi" w:eastAsiaTheme="minorEastAsia" w:hAnsiTheme="majorHAnsi" w:cstheme="majorHAnsi"/>
          <w:color w:val="auto"/>
          <w:sz w:val="22"/>
        </w:rPr>
        <w:t xml:space="preserve">pod nadzorem osób </w:t>
      </w:r>
      <w:r w:rsidRPr="001411AA">
        <w:rPr>
          <w:rFonts w:asciiTheme="majorHAnsi" w:eastAsiaTheme="minorEastAsia" w:hAnsiTheme="majorHAnsi" w:cstheme="majorHAnsi"/>
          <w:color w:val="auto"/>
          <w:sz w:val="22"/>
        </w:rPr>
        <w:t>uprawnionych;</w:t>
      </w:r>
    </w:p>
    <w:p w14:paraId="6FA734CA" w14:textId="13F48052" w:rsidR="00ED64BA" w:rsidRPr="001411AA" w:rsidRDefault="00ED64BA" w:rsidP="001411AA">
      <w:pPr>
        <w:pStyle w:val="Akapitzlist"/>
        <w:numPr>
          <w:ilvl w:val="0"/>
          <w:numId w:val="42"/>
        </w:numPr>
        <w:autoSpaceDE w:val="0"/>
        <w:autoSpaceDN w:val="0"/>
        <w:adjustRightInd w:val="0"/>
        <w:spacing w:after="0" w:line="240" w:lineRule="auto"/>
        <w:jc w:val="left"/>
        <w:rPr>
          <w:rFonts w:asciiTheme="majorHAnsi" w:eastAsiaTheme="minorEastAsia" w:hAnsiTheme="majorHAnsi" w:cstheme="majorHAnsi"/>
          <w:color w:val="auto"/>
          <w:sz w:val="22"/>
        </w:rPr>
      </w:pPr>
      <w:r w:rsidRPr="001411AA">
        <w:rPr>
          <w:rFonts w:asciiTheme="majorHAnsi" w:eastAsiaTheme="minorEastAsia" w:hAnsiTheme="majorHAnsi" w:cstheme="majorHAnsi"/>
          <w:color w:val="auto"/>
          <w:sz w:val="22"/>
        </w:rPr>
        <w:lastRenderedPageBreak/>
        <w:t>Prace wykonawcze realizowa</w:t>
      </w:r>
      <w:r w:rsidRPr="001411AA">
        <w:rPr>
          <w:rFonts w:asciiTheme="majorHAnsi" w:eastAsia="TimesNewRoman" w:hAnsiTheme="majorHAnsi" w:cstheme="majorHAnsi"/>
          <w:color w:val="auto"/>
          <w:sz w:val="22"/>
        </w:rPr>
        <w:t xml:space="preserve">ć </w:t>
      </w:r>
      <w:r w:rsidRPr="001411AA">
        <w:rPr>
          <w:rFonts w:asciiTheme="majorHAnsi" w:eastAsiaTheme="minorEastAsia" w:hAnsiTheme="majorHAnsi" w:cstheme="majorHAnsi"/>
          <w:color w:val="auto"/>
          <w:sz w:val="22"/>
        </w:rPr>
        <w:t>zgodnie z Prawem Budowlanym, z obowi</w:t>
      </w:r>
      <w:r w:rsidRPr="001411AA">
        <w:rPr>
          <w:rFonts w:asciiTheme="majorHAnsi" w:eastAsia="TimesNewRoman" w:hAnsiTheme="majorHAnsi" w:cstheme="majorHAnsi"/>
          <w:color w:val="auto"/>
          <w:sz w:val="22"/>
        </w:rPr>
        <w:t>ą</w:t>
      </w:r>
      <w:r w:rsidRPr="001411AA">
        <w:rPr>
          <w:rFonts w:asciiTheme="majorHAnsi" w:eastAsiaTheme="minorEastAsia" w:hAnsiTheme="majorHAnsi" w:cstheme="majorHAnsi"/>
          <w:color w:val="auto"/>
          <w:sz w:val="22"/>
        </w:rPr>
        <w:t>zuj</w:t>
      </w:r>
      <w:r w:rsidRPr="001411AA">
        <w:rPr>
          <w:rFonts w:asciiTheme="majorHAnsi" w:eastAsia="TimesNewRoman" w:hAnsiTheme="majorHAnsi" w:cstheme="majorHAnsi"/>
          <w:color w:val="auto"/>
          <w:sz w:val="22"/>
        </w:rPr>
        <w:t>ą</w:t>
      </w:r>
      <w:r w:rsidR="00352DF3" w:rsidRPr="001411AA">
        <w:rPr>
          <w:rFonts w:asciiTheme="majorHAnsi" w:eastAsiaTheme="minorEastAsia" w:hAnsiTheme="majorHAnsi" w:cstheme="majorHAnsi"/>
          <w:color w:val="auto"/>
          <w:sz w:val="22"/>
        </w:rPr>
        <w:t xml:space="preserve">cymi </w:t>
      </w:r>
      <w:r w:rsidRPr="001411AA">
        <w:rPr>
          <w:rFonts w:asciiTheme="majorHAnsi" w:eastAsiaTheme="minorEastAsia" w:hAnsiTheme="majorHAnsi" w:cstheme="majorHAnsi"/>
          <w:color w:val="auto"/>
          <w:sz w:val="22"/>
        </w:rPr>
        <w:t>i zalecanymi normami, przepisami i opracowaniami SEP;</w:t>
      </w:r>
    </w:p>
    <w:p w14:paraId="7BE2FB85" w14:textId="13EB7753" w:rsidR="00ED64BA" w:rsidRPr="001411AA" w:rsidRDefault="00ED64BA" w:rsidP="001411AA">
      <w:pPr>
        <w:pStyle w:val="Akapitzlist"/>
        <w:numPr>
          <w:ilvl w:val="0"/>
          <w:numId w:val="42"/>
        </w:numPr>
        <w:autoSpaceDE w:val="0"/>
        <w:autoSpaceDN w:val="0"/>
        <w:adjustRightInd w:val="0"/>
        <w:spacing w:after="0" w:line="240" w:lineRule="auto"/>
        <w:jc w:val="left"/>
        <w:rPr>
          <w:rFonts w:asciiTheme="majorHAnsi" w:eastAsiaTheme="minorEastAsia" w:hAnsiTheme="majorHAnsi" w:cstheme="majorHAnsi"/>
          <w:color w:val="auto"/>
          <w:sz w:val="22"/>
        </w:rPr>
      </w:pPr>
      <w:r w:rsidRPr="001411AA">
        <w:rPr>
          <w:rFonts w:asciiTheme="majorHAnsi" w:eastAsiaTheme="minorEastAsia" w:hAnsiTheme="majorHAnsi" w:cstheme="majorHAnsi"/>
          <w:color w:val="auto"/>
          <w:sz w:val="22"/>
        </w:rPr>
        <w:t>W trakcie wykonywania instalacji wykonywa</w:t>
      </w:r>
      <w:r w:rsidRPr="001411AA">
        <w:rPr>
          <w:rFonts w:asciiTheme="majorHAnsi" w:eastAsia="TimesNewRoman" w:hAnsiTheme="majorHAnsi" w:cstheme="majorHAnsi"/>
          <w:color w:val="auto"/>
          <w:sz w:val="22"/>
        </w:rPr>
        <w:t xml:space="preserve">ć </w:t>
      </w:r>
      <w:r w:rsidRPr="001411AA">
        <w:rPr>
          <w:rFonts w:asciiTheme="majorHAnsi" w:eastAsiaTheme="minorEastAsia" w:hAnsiTheme="majorHAnsi" w:cstheme="majorHAnsi"/>
          <w:color w:val="auto"/>
          <w:sz w:val="22"/>
        </w:rPr>
        <w:t>na bie</w:t>
      </w:r>
      <w:r w:rsidRPr="001411AA">
        <w:rPr>
          <w:rFonts w:asciiTheme="majorHAnsi" w:eastAsia="TimesNewRoman" w:hAnsiTheme="majorHAnsi" w:cstheme="majorHAnsi"/>
          <w:color w:val="auto"/>
          <w:sz w:val="22"/>
        </w:rPr>
        <w:t>żą</w:t>
      </w:r>
      <w:r w:rsidR="00352DF3" w:rsidRPr="001411AA">
        <w:rPr>
          <w:rFonts w:asciiTheme="majorHAnsi" w:eastAsiaTheme="minorEastAsia" w:hAnsiTheme="majorHAnsi" w:cstheme="majorHAnsi"/>
          <w:color w:val="auto"/>
          <w:sz w:val="22"/>
        </w:rPr>
        <w:t xml:space="preserve">co pomiary, a po wykonaniu </w:t>
      </w:r>
      <w:r w:rsidRPr="001411AA">
        <w:rPr>
          <w:rFonts w:asciiTheme="majorHAnsi" w:eastAsiaTheme="minorEastAsia" w:hAnsiTheme="majorHAnsi" w:cstheme="majorHAnsi"/>
          <w:color w:val="auto"/>
          <w:sz w:val="22"/>
        </w:rPr>
        <w:t>przeprowadzi</w:t>
      </w:r>
      <w:r w:rsidRPr="001411AA">
        <w:rPr>
          <w:rFonts w:asciiTheme="majorHAnsi" w:eastAsia="TimesNewRoman" w:hAnsiTheme="majorHAnsi" w:cstheme="majorHAnsi"/>
          <w:color w:val="auto"/>
          <w:sz w:val="22"/>
        </w:rPr>
        <w:t xml:space="preserve">ć </w:t>
      </w:r>
      <w:r w:rsidRPr="001411AA">
        <w:rPr>
          <w:rFonts w:asciiTheme="majorHAnsi" w:eastAsiaTheme="minorEastAsia" w:hAnsiTheme="majorHAnsi" w:cstheme="majorHAnsi"/>
          <w:color w:val="auto"/>
          <w:sz w:val="22"/>
        </w:rPr>
        <w:t>szczegółowe pomiary. Wyniki pomiarów wpisa</w:t>
      </w:r>
      <w:r w:rsidRPr="001411AA">
        <w:rPr>
          <w:rFonts w:asciiTheme="majorHAnsi" w:eastAsia="TimesNewRoman" w:hAnsiTheme="majorHAnsi" w:cstheme="majorHAnsi"/>
          <w:color w:val="auto"/>
          <w:sz w:val="22"/>
        </w:rPr>
        <w:t xml:space="preserve">ć </w:t>
      </w:r>
      <w:r w:rsidR="00352DF3" w:rsidRPr="001411AA">
        <w:rPr>
          <w:rFonts w:asciiTheme="majorHAnsi" w:eastAsiaTheme="minorEastAsia" w:hAnsiTheme="majorHAnsi" w:cstheme="majorHAnsi"/>
          <w:color w:val="auto"/>
          <w:sz w:val="22"/>
        </w:rPr>
        <w:t xml:space="preserve">do protokołu </w:t>
      </w:r>
      <w:r w:rsidRPr="001411AA">
        <w:rPr>
          <w:rFonts w:asciiTheme="majorHAnsi" w:eastAsiaTheme="minorEastAsia" w:hAnsiTheme="majorHAnsi" w:cstheme="majorHAnsi"/>
          <w:color w:val="auto"/>
          <w:sz w:val="22"/>
        </w:rPr>
        <w:t>pomiarowego;</w:t>
      </w:r>
    </w:p>
    <w:p w14:paraId="1B7DA788" w14:textId="0F77B1CA" w:rsidR="00ED64BA" w:rsidRPr="001411AA" w:rsidRDefault="00ED64BA" w:rsidP="001411AA">
      <w:pPr>
        <w:pStyle w:val="Akapitzlist"/>
        <w:numPr>
          <w:ilvl w:val="0"/>
          <w:numId w:val="42"/>
        </w:numPr>
        <w:autoSpaceDE w:val="0"/>
        <w:autoSpaceDN w:val="0"/>
        <w:adjustRightInd w:val="0"/>
        <w:spacing w:after="0" w:line="240" w:lineRule="auto"/>
        <w:jc w:val="left"/>
        <w:rPr>
          <w:rFonts w:asciiTheme="majorHAnsi" w:eastAsiaTheme="minorEastAsia" w:hAnsiTheme="majorHAnsi" w:cstheme="majorHAnsi"/>
          <w:color w:val="auto"/>
          <w:sz w:val="22"/>
        </w:rPr>
      </w:pPr>
      <w:r w:rsidRPr="001411AA">
        <w:rPr>
          <w:rFonts w:asciiTheme="majorHAnsi" w:eastAsiaTheme="minorEastAsia" w:hAnsiTheme="majorHAnsi" w:cstheme="majorHAnsi"/>
          <w:color w:val="auto"/>
          <w:sz w:val="22"/>
        </w:rPr>
        <w:t>Wykonawca w trakcie robót powinien nanosi</w:t>
      </w:r>
      <w:r w:rsidRPr="001411AA">
        <w:rPr>
          <w:rFonts w:asciiTheme="majorHAnsi" w:eastAsia="TimesNewRoman" w:hAnsiTheme="majorHAnsi" w:cstheme="majorHAnsi"/>
          <w:color w:val="auto"/>
          <w:sz w:val="22"/>
        </w:rPr>
        <w:t xml:space="preserve">ć </w:t>
      </w:r>
      <w:r w:rsidRPr="001411AA">
        <w:rPr>
          <w:rFonts w:asciiTheme="majorHAnsi" w:eastAsiaTheme="minorEastAsia" w:hAnsiTheme="majorHAnsi" w:cstheme="majorHAnsi"/>
          <w:color w:val="auto"/>
          <w:sz w:val="22"/>
        </w:rPr>
        <w:t>zm</w:t>
      </w:r>
      <w:r w:rsidR="00352DF3" w:rsidRPr="001411AA">
        <w:rPr>
          <w:rFonts w:asciiTheme="majorHAnsi" w:eastAsiaTheme="minorEastAsia" w:hAnsiTheme="majorHAnsi" w:cstheme="majorHAnsi"/>
          <w:color w:val="auto"/>
          <w:sz w:val="22"/>
        </w:rPr>
        <w:t xml:space="preserve">iany i poprawki na dokumentacji </w:t>
      </w:r>
      <w:r w:rsidRPr="001411AA">
        <w:rPr>
          <w:rFonts w:asciiTheme="majorHAnsi" w:eastAsiaTheme="minorEastAsia" w:hAnsiTheme="majorHAnsi" w:cstheme="majorHAnsi"/>
          <w:color w:val="auto"/>
          <w:sz w:val="22"/>
        </w:rPr>
        <w:t>technicznej, a po zako</w:t>
      </w:r>
      <w:r w:rsidRPr="001411AA">
        <w:rPr>
          <w:rFonts w:asciiTheme="majorHAnsi" w:eastAsia="TimesNewRoman" w:hAnsiTheme="majorHAnsi" w:cstheme="majorHAnsi"/>
          <w:color w:val="auto"/>
          <w:sz w:val="22"/>
        </w:rPr>
        <w:t>ń</w:t>
      </w:r>
      <w:r w:rsidRPr="001411AA">
        <w:rPr>
          <w:rFonts w:asciiTheme="majorHAnsi" w:eastAsiaTheme="minorEastAsia" w:hAnsiTheme="majorHAnsi" w:cstheme="majorHAnsi"/>
          <w:color w:val="auto"/>
          <w:sz w:val="22"/>
        </w:rPr>
        <w:t>czeniu prac powinien opracowa</w:t>
      </w:r>
      <w:r w:rsidRPr="001411AA">
        <w:rPr>
          <w:rFonts w:asciiTheme="majorHAnsi" w:eastAsia="TimesNewRoman" w:hAnsiTheme="majorHAnsi" w:cstheme="majorHAnsi"/>
          <w:color w:val="auto"/>
          <w:sz w:val="22"/>
        </w:rPr>
        <w:t xml:space="preserve">ć </w:t>
      </w:r>
      <w:r w:rsidRPr="001411AA">
        <w:rPr>
          <w:rFonts w:asciiTheme="majorHAnsi" w:eastAsiaTheme="minorEastAsia" w:hAnsiTheme="majorHAnsi" w:cstheme="majorHAnsi"/>
          <w:color w:val="auto"/>
          <w:sz w:val="22"/>
        </w:rPr>
        <w:t>dokumentacj</w:t>
      </w:r>
      <w:r w:rsidR="00352DF3" w:rsidRPr="001411AA">
        <w:rPr>
          <w:rFonts w:asciiTheme="majorHAnsi" w:eastAsia="TimesNewRoman" w:hAnsiTheme="majorHAnsi" w:cstheme="majorHAnsi"/>
          <w:color w:val="auto"/>
          <w:sz w:val="22"/>
        </w:rPr>
        <w:t xml:space="preserve">ę </w:t>
      </w:r>
      <w:r w:rsidRPr="001411AA">
        <w:rPr>
          <w:rFonts w:asciiTheme="majorHAnsi" w:eastAsiaTheme="minorEastAsia" w:hAnsiTheme="majorHAnsi" w:cstheme="majorHAnsi"/>
          <w:color w:val="auto"/>
          <w:sz w:val="22"/>
        </w:rPr>
        <w:t>powykonawcz</w:t>
      </w:r>
      <w:r w:rsidRPr="001411AA">
        <w:rPr>
          <w:rFonts w:asciiTheme="majorHAnsi" w:eastAsia="TimesNewRoman" w:hAnsiTheme="majorHAnsi" w:cstheme="majorHAnsi"/>
          <w:color w:val="auto"/>
          <w:sz w:val="22"/>
        </w:rPr>
        <w:t>ą</w:t>
      </w:r>
      <w:r w:rsidRPr="001411AA">
        <w:rPr>
          <w:rFonts w:asciiTheme="majorHAnsi" w:eastAsiaTheme="minorEastAsia" w:hAnsiTheme="majorHAnsi" w:cstheme="majorHAnsi"/>
          <w:color w:val="auto"/>
          <w:sz w:val="22"/>
        </w:rPr>
        <w:t>, do którego powinny zosta</w:t>
      </w:r>
      <w:r w:rsidRPr="001411AA">
        <w:rPr>
          <w:rFonts w:asciiTheme="majorHAnsi" w:eastAsia="TimesNewRoman" w:hAnsiTheme="majorHAnsi" w:cstheme="majorHAnsi"/>
          <w:color w:val="auto"/>
          <w:sz w:val="22"/>
        </w:rPr>
        <w:t xml:space="preserve">ć </w:t>
      </w:r>
      <w:r w:rsidRPr="001411AA">
        <w:rPr>
          <w:rFonts w:asciiTheme="majorHAnsi" w:eastAsiaTheme="minorEastAsia" w:hAnsiTheme="majorHAnsi" w:cstheme="majorHAnsi"/>
          <w:color w:val="auto"/>
          <w:sz w:val="22"/>
        </w:rPr>
        <w:t>doł</w:t>
      </w:r>
      <w:r w:rsidRPr="001411AA">
        <w:rPr>
          <w:rFonts w:asciiTheme="majorHAnsi" w:eastAsia="TimesNewRoman" w:hAnsiTheme="majorHAnsi" w:cstheme="majorHAnsi"/>
          <w:color w:val="auto"/>
          <w:sz w:val="22"/>
        </w:rPr>
        <w:t>ą</w:t>
      </w:r>
      <w:r w:rsidRPr="001411AA">
        <w:rPr>
          <w:rFonts w:asciiTheme="majorHAnsi" w:eastAsiaTheme="minorEastAsia" w:hAnsiTheme="majorHAnsi" w:cstheme="majorHAnsi"/>
          <w:color w:val="auto"/>
          <w:sz w:val="22"/>
        </w:rPr>
        <w:t>czone protokoły pomiarów;</w:t>
      </w:r>
    </w:p>
    <w:p w14:paraId="3E90CCC5" w14:textId="7F51A6A4" w:rsidR="00ED64BA" w:rsidRPr="001411AA" w:rsidRDefault="00ED64BA" w:rsidP="001411AA">
      <w:pPr>
        <w:pStyle w:val="Akapitzlist"/>
        <w:numPr>
          <w:ilvl w:val="0"/>
          <w:numId w:val="42"/>
        </w:numPr>
        <w:autoSpaceDE w:val="0"/>
        <w:autoSpaceDN w:val="0"/>
        <w:adjustRightInd w:val="0"/>
        <w:spacing w:after="0" w:line="240" w:lineRule="auto"/>
        <w:jc w:val="left"/>
        <w:rPr>
          <w:rFonts w:asciiTheme="majorHAnsi" w:eastAsiaTheme="minorEastAsia" w:hAnsiTheme="majorHAnsi" w:cstheme="majorHAnsi"/>
          <w:color w:val="auto"/>
          <w:sz w:val="22"/>
        </w:rPr>
      </w:pPr>
      <w:r w:rsidRPr="001411AA">
        <w:rPr>
          <w:rFonts w:asciiTheme="majorHAnsi" w:eastAsiaTheme="minorEastAsia" w:hAnsiTheme="majorHAnsi" w:cstheme="majorHAnsi"/>
          <w:color w:val="auto"/>
          <w:sz w:val="22"/>
        </w:rPr>
        <w:t>Prace instalacyjne skoordynowa</w:t>
      </w:r>
      <w:r w:rsidRPr="001411AA">
        <w:rPr>
          <w:rFonts w:asciiTheme="majorHAnsi" w:eastAsia="TimesNewRoman" w:hAnsiTheme="majorHAnsi" w:cstheme="majorHAnsi"/>
          <w:color w:val="auto"/>
          <w:sz w:val="22"/>
        </w:rPr>
        <w:t xml:space="preserve">ć </w:t>
      </w:r>
      <w:r w:rsidRPr="001411AA">
        <w:rPr>
          <w:rFonts w:asciiTheme="majorHAnsi" w:eastAsiaTheme="minorEastAsia" w:hAnsiTheme="majorHAnsi" w:cstheme="majorHAnsi"/>
          <w:color w:val="auto"/>
          <w:sz w:val="22"/>
        </w:rPr>
        <w:t>z pozostałymi bran</w:t>
      </w:r>
      <w:r w:rsidRPr="001411AA">
        <w:rPr>
          <w:rFonts w:asciiTheme="majorHAnsi" w:eastAsia="TimesNewRoman" w:hAnsiTheme="majorHAnsi" w:cstheme="majorHAnsi"/>
          <w:color w:val="auto"/>
          <w:sz w:val="22"/>
        </w:rPr>
        <w:t>ż</w:t>
      </w:r>
      <w:r w:rsidRPr="001411AA">
        <w:rPr>
          <w:rFonts w:asciiTheme="majorHAnsi" w:eastAsiaTheme="minorEastAsia" w:hAnsiTheme="majorHAnsi" w:cstheme="majorHAnsi"/>
          <w:color w:val="auto"/>
          <w:sz w:val="22"/>
        </w:rPr>
        <w:t>ami;</w:t>
      </w:r>
    </w:p>
    <w:p w14:paraId="540C7C87" w14:textId="23DEF87A" w:rsidR="00ED64BA" w:rsidRPr="001411AA" w:rsidRDefault="00ED64BA" w:rsidP="001411AA">
      <w:pPr>
        <w:pStyle w:val="Akapitzlist"/>
        <w:numPr>
          <w:ilvl w:val="0"/>
          <w:numId w:val="42"/>
        </w:numPr>
        <w:autoSpaceDE w:val="0"/>
        <w:autoSpaceDN w:val="0"/>
        <w:adjustRightInd w:val="0"/>
        <w:spacing w:after="0" w:line="240" w:lineRule="auto"/>
        <w:jc w:val="left"/>
        <w:rPr>
          <w:rFonts w:asciiTheme="majorHAnsi" w:eastAsiaTheme="minorEastAsia" w:hAnsiTheme="majorHAnsi" w:cstheme="majorHAnsi"/>
          <w:color w:val="auto"/>
          <w:sz w:val="22"/>
        </w:rPr>
      </w:pPr>
      <w:r w:rsidRPr="001411AA">
        <w:rPr>
          <w:rFonts w:asciiTheme="majorHAnsi" w:eastAsiaTheme="minorEastAsia" w:hAnsiTheme="majorHAnsi" w:cstheme="majorHAnsi"/>
          <w:color w:val="auto"/>
          <w:sz w:val="22"/>
        </w:rPr>
        <w:t>Stosowa</w:t>
      </w:r>
      <w:r w:rsidRPr="001411AA">
        <w:rPr>
          <w:rFonts w:asciiTheme="majorHAnsi" w:eastAsia="TimesNewRoman" w:hAnsiTheme="majorHAnsi" w:cstheme="majorHAnsi"/>
          <w:color w:val="auto"/>
          <w:sz w:val="22"/>
        </w:rPr>
        <w:t xml:space="preserve">ć </w:t>
      </w:r>
      <w:r w:rsidRPr="001411AA">
        <w:rPr>
          <w:rFonts w:asciiTheme="majorHAnsi" w:eastAsiaTheme="minorEastAsia" w:hAnsiTheme="majorHAnsi" w:cstheme="majorHAnsi"/>
          <w:color w:val="auto"/>
          <w:sz w:val="22"/>
        </w:rPr>
        <w:t>elementy instalacji elektrycznych (kable, przewody oraz pozostały</w:t>
      </w:r>
      <w:r w:rsidR="001411AA">
        <w:rPr>
          <w:rFonts w:asciiTheme="majorHAnsi" w:eastAsiaTheme="minorEastAsia" w:hAnsiTheme="majorHAnsi" w:cstheme="majorHAnsi"/>
          <w:color w:val="auto"/>
          <w:sz w:val="22"/>
        </w:rPr>
        <w:t xml:space="preserve"> </w:t>
      </w:r>
      <w:r w:rsidR="001411AA" w:rsidRPr="001411AA">
        <w:rPr>
          <w:rFonts w:asciiTheme="majorHAnsi" w:eastAsiaTheme="minorEastAsia" w:hAnsiTheme="majorHAnsi" w:cstheme="majorHAnsi"/>
          <w:color w:val="auto"/>
          <w:sz w:val="22"/>
        </w:rPr>
        <w:t>osprzęt elektroinstalacyjny) posiadające certyfikaty zgodności w szczegółowej  specyfikacji technicznej wykonania robót.</w:t>
      </w:r>
    </w:p>
    <w:p w14:paraId="5E68A311" w14:textId="71771DAE" w:rsidR="00ED64BA" w:rsidRPr="001411AA" w:rsidRDefault="00ED64BA" w:rsidP="001411AA">
      <w:pPr>
        <w:pStyle w:val="Akapitzlist"/>
        <w:numPr>
          <w:ilvl w:val="0"/>
          <w:numId w:val="42"/>
        </w:numPr>
        <w:autoSpaceDE w:val="0"/>
        <w:autoSpaceDN w:val="0"/>
        <w:adjustRightInd w:val="0"/>
        <w:spacing w:after="0" w:line="240" w:lineRule="auto"/>
        <w:jc w:val="left"/>
        <w:rPr>
          <w:rFonts w:asciiTheme="majorHAnsi" w:eastAsia="TimesNewRoman" w:hAnsiTheme="majorHAnsi" w:cstheme="majorHAnsi"/>
          <w:color w:val="auto"/>
          <w:sz w:val="22"/>
        </w:rPr>
      </w:pPr>
      <w:r w:rsidRPr="001411AA">
        <w:rPr>
          <w:rFonts w:asciiTheme="majorHAnsi" w:eastAsiaTheme="minorEastAsia" w:hAnsiTheme="majorHAnsi" w:cstheme="majorHAnsi"/>
          <w:color w:val="auto"/>
          <w:sz w:val="22"/>
        </w:rPr>
        <w:t>Przedstawione rozwi</w:t>
      </w:r>
      <w:r w:rsidRPr="001411AA">
        <w:rPr>
          <w:rFonts w:asciiTheme="majorHAnsi" w:eastAsia="TimesNewRoman" w:hAnsiTheme="majorHAnsi" w:cstheme="majorHAnsi"/>
          <w:color w:val="auto"/>
          <w:sz w:val="22"/>
        </w:rPr>
        <w:t>ą</w:t>
      </w:r>
      <w:r w:rsidRPr="001411AA">
        <w:rPr>
          <w:rFonts w:asciiTheme="majorHAnsi" w:eastAsiaTheme="minorEastAsia" w:hAnsiTheme="majorHAnsi" w:cstheme="majorHAnsi"/>
          <w:color w:val="auto"/>
          <w:sz w:val="22"/>
        </w:rPr>
        <w:t>zania zostały zaakceptowane przez Inwestora. Dopuszcza si</w:t>
      </w:r>
      <w:r w:rsidR="00352DF3" w:rsidRPr="001411AA">
        <w:rPr>
          <w:rFonts w:asciiTheme="majorHAnsi" w:eastAsia="TimesNewRoman" w:hAnsiTheme="majorHAnsi" w:cstheme="majorHAnsi"/>
          <w:color w:val="auto"/>
          <w:sz w:val="22"/>
        </w:rPr>
        <w:t xml:space="preserve">ę </w:t>
      </w:r>
      <w:r w:rsidRPr="001411AA">
        <w:rPr>
          <w:rFonts w:asciiTheme="majorHAnsi" w:eastAsiaTheme="minorEastAsia" w:hAnsiTheme="majorHAnsi" w:cstheme="majorHAnsi"/>
          <w:color w:val="auto"/>
          <w:sz w:val="22"/>
        </w:rPr>
        <w:t>stosowanie innych równowa</w:t>
      </w:r>
      <w:r w:rsidRPr="001411AA">
        <w:rPr>
          <w:rFonts w:asciiTheme="majorHAnsi" w:eastAsia="TimesNewRoman" w:hAnsiTheme="majorHAnsi" w:cstheme="majorHAnsi"/>
          <w:color w:val="auto"/>
          <w:sz w:val="22"/>
        </w:rPr>
        <w:t>ż</w:t>
      </w:r>
      <w:r w:rsidRPr="001411AA">
        <w:rPr>
          <w:rFonts w:asciiTheme="majorHAnsi" w:eastAsiaTheme="minorEastAsia" w:hAnsiTheme="majorHAnsi" w:cstheme="majorHAnsi"/>
          <w:color w:val="auto"/>
          <w:sz w:val="22"/>
        </w:rPr>
        <w:t>nych rozwi</w:t>
      </w:r>
      <w:r w:rsidRPr="001411AA">
        <w:rPr>
          <w:rFonts w:asciiTheme="majorHAnsi" w:eastAsia="TimesNewRoman" w:hAnsiTheme="majorHAnsi" w:cstheme="majorHAnsi"/>
          <w:color w:val="auto"/>
          <w:sz w:val="22"/>
        </w:rPr>
        <w:t>ą</w:t>
      </w:r>
      <w:r w:rsidRPr="001411AA">
        <w:rPr>
          <w:rFonts w:asciiTheme="majorHAnsi" w:eastAsiaTheme="minorEastAsia" w:hAnsiTheme="majorHAnsi" w:cstheme="majorHAnsi"/>
          <w:color w:val="auto"/>
          <w:sz w:val="22"/>
        </w:rPr>
        <w:t>za</w:t>
      </w:r>
      <w:r w:rsidRPr="001411AA">
        <w:rPr>
          <w:rFonts w:asciiTheme="majorHAnsi" w:eastAsia="TimesNewRoman" w:hAnsiTheme="majorHAnsi" w:cstheme="majorHAnsi"/>
          <w:color w:val="auto"/>
          <w:sz w:val="22"/>
        </w:rPr>
        <w:t xml:space="preserve">ń </w:t>
      </w:r>
      <w:r w:rsidRPr="001411AA">
        <w:rPr>
          <w:rFonts w:asciiTheme="majorHAnsi" w:eastAsiaTheme="minorEastAsia" w:hAnsiTheme="majorHAnsi" w:cstheme="majorHAnsi"/>
          <w:color w:val="auto"/>
          <w:sz w:val="22"/>
        </w:rPr>
        <w:t>projektowych, urz</w:t>
      </w:r>
      <w:r w:rsidRPr="001411AA">
        <w:rPr>
          <w:rFonts w:asciiTheme="majorHAnsi" w:eastAsia="TimesNewRoman" w:hAnsiTheme="majorHAnsi" w:cstheme="majorHAnsi"/>
          <w:color w:val="auto"/>
          <w:sz w:val="22"/>
        </w:rPr>
        <w:t>ą</w:t>
      </w:r>
      <w:r w:rsidRPr="001411AA">
        <w:rPr>
          <w:rFonts w:asciiTheme="majorHAnsi" w:eastAsiaTheme="minorEastAsia" w:hAnsiTheme="majorHAnsi" w:cstheme="majorHAnsi"/>
          <w:color w:val="auto"/>
          <w:sz w:val="22"/>
        </w:rPr>
        <w:t>dze</w:t>
      </w:r>
      <w:r w:rsidRPr="001411AA">
        <w:rPr>
          <w:rFonts w:asciiTheme="majorHAnsi" w:eastAsia="TimesNewRoman" w:hAnsiTheme="majorHAnsi" w:cstheme="majorHAnsi"/>
          <w:color w:val="auto"/>
          <w:sz w:val="22"/>
        </w:rPr>
        <w:t>ń</w:t>
      </w:r>
      <w:r w:rsidRPr="001411AA">
        <w:rPr>
          <w:rFonts w:asciiTheme="majorHAnsi" w:eastAsiaTheme="minorEastAsia" w:hAnsiTheme="majorHAnsi" w:cstheme="majorHAnsi"/>
          <w:color w:val="auto"/>
          <w:sz w:val="22"/>
        </w:rPr>
        <w:t>, materiałów</w:t>
      </w:r>
      <w:r w:rsidR="00352DF3" w:rsidRPr="001411AA">
        <w:rPr>
          <w:rFonts w:asciiTheme="majorHAnsi" w:eastAsia="TimesNewRoman" w:hAnsiTheme="majorHAnsi" w:cstheme="majorHAnsi"/>
          <w:color w:val="auto"/>
          <w:sz w:val="22"/>
        </w:rPr>
        <w:t xml:space="preserve"> </w:t>
      </w:r>
      <w:r w:rsidRPr="001411AA">
        <w:rPr>
          <w:rFonts w:asciiTheme="majorHAnsi" w:eastAsiaTheme="minorEastAsia" w:hAnsiTheme="majorHAnsi" w:cstheme="majorHAnsi"/>
          <w:color w:val="auto"/>
          <w:sz w:val="22"/>
        </w:rPr>
        <w:t>spełniaj</w:t>
      </w:r>
      <w:r w:rsidRPr="001411AA">
        <w:rPr>
          <w:rFonts w:asciiTheme="majorHAnsi" w:eastAsia="TimesNewRoman" w:hAnsiTheme="majorHAnsi" w:cstheme="majorHAnsi"/>
          <w:color w:val="auto"/>
          <w:sz w:val="22"/>
        </w:rPr>
        <w:t>ą</w:t>
      </w:r>
      <w:r w:rsidRPr="001411AA">
        <w:rPr>
          <w:rFonts w:asciiTheme="majorHAnsi" w:eastAsiaTheme="minorEastAsia" w:hAnsiTheme="majorHAnsi" w:cstheme="majorHAnsi"/>
          <w:color w:val="auto"/>
          <w:sz w:val="22"/>
        </w:rPr>
        <w:t>cych co najmniej parametry podane w opracowaniu pod warunkiem</w:t>
      </w:r>
      <w:r w:rsidR="00352DF3" w:rsidRPr="001411AA">
        <w:rPr>
          <w:rFonts w:asciiTheme="majorHAnsi" w:eastAsia="TimesNewRoman" w:hAnsiTheme="majorHAnsi" w:cstheme="majorHAnsi"/>
          <w:color w:val="auto"/>
          <w:sz w:val="22"/>
        </w:rPr>
        <w:t xml:space="preserve"> </w:t>
      </w:r>
      <w:r w:rsidRPr="001411AA">
        <w:rPr>
          <w:rFonts w:asciiTheme="majorHAnsi" w:eastAsiaTheme="minorEastAsia" w:hAnsiTheme="majorHAnsi" w:cstheme="majorHAnsi"/>
          <w:color w:val="auto"/>
          <w:sz w:val="22"/>
        </w:rPr>
        <w:t>przedstawienia wyczerpuj</w:t>
      </w:r>
      <w:r w:rsidRPr="001411AA">
        <w:rPr>
          <w:rFonts w:asciiTheme="majorHAnsi" w:eastAsia="TimesNewRoman" w:hAnsiTheme="majorHAnsi" w:cstheme="majorHAnsi"/>
          <w:color w:val="auto"/>
          <w:sz w:val="22"/>
        </w:rPr>
        <w:t>ą</w:t>
      </w:r>
      <w:r w:rsidRPr="001411AA">
        <w:rPr>
          <w:rFonts w:asciiTheme="majorHAnsi" w:eastAsiaTheme="minorEastAsia" w:hAnsiTheme="majorHAnsi" w:cstheme="majorHAnsi"/>
          <w:color w:val="auto"/>
          <w:sz w:val="22"/>
        </w:rPr>
        <w:t>cych dowodów spełnienia wymogów opisanych w</w:t>
      </w:r>
      <w:r w:rsidR="001411AA">
        <w:rPr>
          <w:rFonts w:asciiTheme="majorHAnsi" w:eastAsiaTheme="minorEastAsia" w:hAnsiTheme="majorHAnsi" w:cstheme="majorHAnsi"/>
          <w:color w:val="auto"/>
          <w:sz w:val="22"/>
        </w:rPr>
        <w:t xml:space="preserve"> </w:t>
      </w:r>
      <w:r w:rsidRPr="001411AA">
        <w:rPr>
          <w:rFonts w:asciiTheme="majorHAnsi" w:eastAsiaTheme="minorEastAsia" w:hAnsiTheme="majorHAnsi" w:cstheme="majorHAnsi"/>
          <w:color w:val="auto"/>
          <w:sz w:val="22"/>
        </w:rPr>
        <w:t>projekcie i na ich podstawie uzyskania akceptacji Inwestora.</w:t>
      </w:r>
    </w:p>
    <w:p w14:paraId="397964DF" w14:textId="36ABCFCB" w:rsidR="00ED64BA" w:rsidRPr="001411AA" w:rsidRDefault="00ED64BA" w:rsidP="001411AA">
      <w:pPr>
        <w:pStyle w:val="Akapitzlist"/>
        <w:numPr>
          <w:ilvl w:val="0"/>
          <w:numId w:val="42"/>
        </w:numPr>
        <w:autoSpaceDE w:val="0"/>
        <w:autoSpaceDN w:val="0"/>
        <w:adjustRightInd w:val="0"/>
        <w:spacing w:after="0" w:line="240" w:lineRule="auto"/>
        <w:jc w:val="left"/>
        <w:rPr>
          <w:rFonts w:asciiTheme="majorHAnsi" w:eastAsiaTheme="minorEastAsia" w:hAnsiTheme="majorHAnsi" w:cstheme="majorHAnsi"/>
          <w:color w:val="auto"/>
          <w:sz w:val="22"/>
        </w:rPr>
      </w:pPr>
      <w:r w:rsidRPr="001411AA">
        <w:rPr>
          <w:rFonts w:asciiTheme="majorHAnsi" w:eastAsiaTheme="minorEastAsia" w:hAnsiTheme="majorHAnsi" w:cstheme="majorHAnsi"/>
          <w:color w:val="auto"/>
          <w:sz w:val="22"/>
        </w:rPr>
        <w:t>Wszystkie wyroby budowlane zakupione przez Wykonawc</w:t>
      </w:r>
      <w:r w:rsidRPr="001411AA">
        <w:rPr>
          <w:rFonts w:asciiTheme="majorHAnsi" w:eastAsia="TimesNewRoman" w:hAnsiTheme="majorHAnsi" w:cstheme="majorHAnsi"/>
          <w:color w:val="auto"/>
          <w:sz w:val="22"/>
        </w:rPr>
        <w:t xml:space="preserve">ę </w:t>
      </w:r>
      <w:r w:rsidR="00352DF3" w:rsidRPr="001411AA">
        <w:rPr>
          <w:rFonts w:asciiTheme="majorHAnsi" w:eastAsiaTheme="minorEastAsia" w:hAnsiTheme="majorHAnsi" w:cstheme="majorHAnsi"/>
          <w:color w:val="auto"/>
          <w:sz w:val="22"/>
        </w:rPr>
        <w:t xml:space="preserve">robót, powinny </w:t>
      </w:r>
      <w:r w:rsidRPr="001411AA">
        <w:rPr>
          <w:rFonts w:asciiTheme="majorHAnsi" w:eastAsiaTheme="minorEastAsia" w:hAnsiTheme="majorHAnsi" w:cstheme="majorHAnsi"/>
          <w:color w:val="auto"/>
          <w:sz w:val="22"/>
        </w:rPr>
        <w:t>posiada</w:t>
      </w:r>
      <w:r w:rsidRPr="001411AA">
        <w:rPr>
          <w:rFonts w:asciiTheme="majorHAnsi" w:eastAsia="TimesNewRoman" w:hAnsiTheme="majorHAnsi" w:cstheme="majorHAnsi"/>
          <w:color w:val="auto"/>
          <w:sz w:val="22"/>
        </w:rPr>
        <w:t xml:space="preserve">ć </w:t>
      </w:r>
      <w:r w:rsidRPr="001411AA">
        <w:rPr>
          <w:rFonts w:asciiTheme="majorHAnsi" w:eastAsiaTheme="minorEastAsia" w:hAnsiTheme="majorHAnsi" w:cstheme="majorHAnsi"/>
          <w:color w:val="auto"/>
          <w:sz w:val="22"/>
        </w:rPr>
        <w:t>znak CE i certyfikaty lub deklaracje zgodno</w:t>
      </w:r>
      <w:r w:rsidRPr="001411AA">
        <w:rPr>
          <w:rFonts w:asciiTheme="majorHAnsi" w:eastAsia="TimesNewRoman" w:hAnsiTheme="majorHAnsi" w:cstheme="majorHAnsi"/>
          <w:color w:val="auto"/>
          <w:sz w:val="22"/>
        </w:rPr>
        <w:t>ś</w:t>
      </w:r>
      <w:r w:rsidR="00352DF3" w:rsidRPr="001411AA">
        <w:rPr>
          <w:rFonts w:asciiTheme="majorHAnsi" w:eastAsiaTheme="minorEastAsia" w:hAnsiTheme="majorHAnsi" w:cstheme="majorHAnsi"/>
          <w:color w:val="auto"/>
          <w:sz w:val="22"/>
        </w:rPr>
        <w:t xml:space="preserve">ci. Wszystkie dokumenty </w:t>
      </w:r>
      <w:r w:rsidRPr="001411AA">
        <w:rPr>
          <w:rFonts w:asciiTheme="majorHAnsi" w:eastAsiaTheme="minorEastAsia" w:hAnsiTheme="majorHAnsi" w:cstheme="majorHAnsi"/>
          <w:color w:val="auto"/>
          <w:sz w:val="22"/>
        </w:rPr>
        <w:t>badania jako</w:t>
      </w:r>
      <w:r w:rsidRPr="001411AA">
        <w:rPr>
          <w:rFonts w:asciiTheme="majorHAnsi" w:eastAsia="TimesNewRoman" w:hAnsiTheme="majorHAnsi" w:cstheme="majorHAnsi"/>
          <w:color w:val="auto"/>
          <w:sz w:val="22"/>
        </w:rPr>
        <w:t>ś</w:t>
      </w:r>
      <w:r w:rsidRPr="001411AA">
        <w:rPr>
          <w:rFonts w:asciiTheme="majorHAnsi" w:eastAsiaTheme="minorEastAsia" w:hAnsiTheme="majorHAnsi" w:cstheme="majorHAnsi"/>
          <w:color w:val="auto"/>
          <w:sz w:val="22"/>
        </w:rPr>
        <w:t>ci u producenta i instrukcje techniczne nale</w:t>
      </w:r>
      <w:r w:rsidRPr="001411AA">
        <w:rPr>
          <w:rFonts w:asciiTheme="majorHAnsi" w:eastAsia="TimesNewRoman" w:hAnsiTheme="majorHAnsi" w:cstheme="majorHAnsi"/>
          <w:color w:val="auto"/>
          <w:sz w:val="22"/>
        </w:rPr>
        <w:t>ż</w:t>
      </w:r>
      <w:r w:rsidRPr="001411AA">
        <w:rPr>
          <w:rFonts w:asciiTheme="majorHAnsi" w:eastAsiaTheme="minorEastAsia" w:hAnsiTheme="majorHAnsi" w:cstheme="majorHAnsi"/>
          <w:color w:val="auto"/>
          <w:sz w:val="22"/>
        </w:rPr>
        <w:t>y zachowa</w:t>
      </w:r>
      <w:r w:rsidRPr="001411AA">
        <w:rPr>
          <w:rFonts w:asciiTheme="majorHAnsi" w:eastAsia="TimesNewRoman" w:hAnsiTheme="majorHAnsi" w:cstheme="majorHAnsi"/>
          <w:color w:val="auto"/>
          <w:sz w:val="22"/>
        </w:rPr>
        <w:t>ć</w:t>
      </w:r>
      <w:r w:rsidRPr="001411AA">
        <w:rPr>
          <w:rFonts w:asciiTheme="majorHAnsi" w:eastAsiaTheme="minorEastAsia" w:hAnsiTheme="majorHAnsi" w:cstheme="majorHAnsi"/>
          <w:color w:val="auto"/>
          <w:sz w:val="22"/>
        </w:rPr>
        <w:t>;</w:t>
      </w:r>
    </w:p>
    <w:p w14:paraId="3C46D75F" w14:textId="7AF27FAC" w:rsidR="002F2235" w:rsidRPr="001411AA" w:rsidRDefault="00ED64BA" w:rsidP="001411AA">
      <w:pPr>
        <w:pStyle w:val="Akapitzlist"/>
        <w:numPr>
          <w:ilvl w:val="0"/>
          <w:numId w:val="42"/>
        </w:numPr>
        <w:autoSpaceDE w:val="0"/>
        <w:autoSpaceDN w:val="0"/>
        <w:adjustRightInd w:val="0"/>
        <w:spacing w:after="0" w:line="240" w:lineRule="auto"/>
        <w:jc w:val="left"/>
        <w:rPr>
          <w:rFonts w:asciiTheme="majorHAnsi" w:eastAsiaTheme="minorEastAsia" w:hAnsiTheme="majorHAnsi" w:cstheme="majorHAnsi"/>
          <w:color w:val="auto"/>
          <w:sz w:val="22"/>
        </w:rPr>
      </w:pPr>
      <w:r w:rsidRPr="001411AA">
        <w:rPr>
          <w:rFonts w:asciiTheme="majorHAnsi" w:eastAsiaTheme="minorEastAsia" w:hAnsiTheme="majorHAnsi" w:cstheme="majorHAnsi"/>
          <w:color w:val="auto"/>
          <w:sz w:val="22"/>
        </w:rPr>
        <w:t>Główny projektant oraz Inwestor na ka</w:t>
      </w:r>
      <w:r w:rsidRPr="001411AA">
        <w:rPr>
          <w:rFonts w:asciiTheme="majorHAnsi" w:eastAsia="TimesNewRoman" w:hAnsiTheme="majorHAnsi" w:cstheme="majorHAnsi"/>
          <w:color w:val="auto"/>
          <w:sz w:val="22"/>
        </w:rPr>
        <w:t>ż</w:t>
      </w:r>
      <w:r w:rsidRPr="001411AA">
        <w:rPr>
          <w:rFonts w:asciiTheme="majorHAnsi" w:eastAsiaTheme="minorEastAsia" w:hAnsiTheme="majorHAnsi" w:cstheme="majorHAnsi"/>
          <w:color w:val="auto"/>
          <w:sz w:val="22"/>
        </w:rPr>
        <w:t>dym etapie realizowania inwestycji mo</w:t>
      </w:r>
      <w:r w:rsidRPr="001411AA">
        <w:rPr>
          <w:rFonts w:asciiTheme="majorHAnsi" w:eastAsia="TimesNewRoman" w:hAnsiTheme="majorHAnsi" w:cstheme="majorHAnsi"/>
          <w:color w:val="auto"/>
          <w:sz w:val="22"/>
        </w:rPr>
        <w:t>ż</w:t>
      </w:r>
      <w:r w:rsidR="00352DF3" w:rsidRPr="001411AA">
        <w:rPr>
          <w:rFonts w:asciiTheme="majorHAnsi" w:eastAsiaTheme="minorEastAsia" w:hAnsiTheme="majorHAnsi" w:cstheme="majorHAnsi"/>
          <w:color w:val="auto"/>
          <w:sz w:val="22"/>
        </w:rPr>
        <w:t xml:space="preserve">e </w:t>
      </w:r>
      <w:r w:rsidRPr="001411AA">
        <w:rPr>
          <w:rFonts w:asciiTheme="majorHAnsi" w:eastAsiaTheme="minorEastAsia" w:hAnsiTheme="majorHAnsi" w:cstheme="majorHAnsi"/>
          <w:color w:val="auto"/>
          <w:sz w:val="22"/>
        </w:rPr>
        <w:t>wymaga</w:t>
      </w:r>
      <w:r w:rsidRPr="001411AA">
        <w:rPr>
          <w:rFonts w:asciiTheme="majorHAnsi" w:eastAsia="TimesNewRoman" w:hAnsiTheme="majorHAnsi" w:cstheme="majorHAnsi"/>
          <w:color w:val="auto"/>
          <w:sz w:val="22"/>
        </w:rPr>
        <w:t xml:space="preserve">ć </w:t>
      </w:r>
      <w:r w:rsidRPr="001411AA">
        <w:rPr>
          <w:rFonts w:asciiTheme="majorHAnsi" w:eastAsiaTheme="minorEastAsia" w:hAnsiTheme="majorHAnsi" w:cstheme="majorHAnsi"/>
          <w:color w:val="auto"/>
          <w:sz w:val="22"/>
        </w:rPr>
        <w:t>przedstawienia stosownych dokumentów, bada</w:t>
      </w:r>
      <w:r w:rsidRPr="001411AA">
        <w:rPr>
          <w:rFonts w:asciiTheme="majorHAnsi" w:eastAsia="TimesNewRoman" w:hAnsiTheme="majorHAnsi" w:cstheme="majorHAnsi"/>
          <w:color w:val="auto"/>
          <w:sz w:val="22"/>
        </w:rPr>
        <w:t xml:space="preserve">ń </w:t>
      </w:r>
      <w:r w:rsidRPr="001411AA">
        <w:rPr>
          <w:rFonts w:asciiTheme="majorHAnsi" w:eastAsiaTheme="minorEastAsia" w:hAnsiTheme="majorHAnsi" w:cstheme="majorHAnsi"/>
          <w:color w:val="auto"/>
          <w:sz w:val="22"/>
        </w:rPr>
        <w:t>potwierdzaj</w:t>
      </w:r>
      <w:r w:rsidRPr="001411AA">
        <w:rPr>
          <w:rFonts w:asciiTheme="majorHAnsi" w:eastAsia="TimesNewRoman" w:hAnsiTheme="majorHAnsi" w:cstheme="majorHAnsi"/>
          <w:color w:val="auto"/>
          <w:sz w:val="22"/>
        </w:rPr>
        <w:t>ą</w:t>
      </w:r>
      <w:r w:rsidR="00352DF3" w:rsidRPr="001411AA">
        <w:rPr>
          <w:rFonts w:asciiTheme="majorHAnsi" w:eastAsiaTheme="minorEastAsia" w:hAnsiTheme="majorHAnsi" w:cstheme="majorHAnsi"/>
          <w:color w:val="auto"/>
          <w:sz w:val="22"/>
        </w:rPr>
        <w:t xml:space="preserve">cych </w:t>
      </w:r>
      <w:r w:rsidRPr="001411AA">
        <w:rPr>
          <w:rFonts w:asciiTheme="majorHAnsi" w:eastAsiaTheme="minorEastAsia" w:hAnsiTheme="majorHAnsi" w:cstheme="majorHAnsi"/>
          <w:color w:val="auto"/>
          <w:sz w:val="22"/>
        </w:rPr>
        <w:t>spełnianie przez wyroby deklarowanych parametrów.</w:t>
      </w:r>
    </w:p>
    <w:p w14:paraId="7EB35792" w14:textId="77777777" w:rsidR="00C517EB" w:rsidRPr="005E495A" w:rsidRDefault="00C517EB" w:rsidP="00352DF3">
      <w:pPr>
        <w:autoSpaceDE w:val="0"/>
        <w:autoSpaceDN w:val="0"/>
        <w:adjustRightInd w:val="0"/>
        <w:spacing w:after="0" w:line="240" w:lineRule="auto"/>
        <w:ind w:left="0" w:firstLine="0"/>
        <w:jc w:val="left"/>
        <w:rPr>
          <w:rFonts w:asciiTheme="majorHAnsi" w:eastAsiaTheme="minorEastAsia" w:hAnsiTheme="majorHAnsi" w:cstheme="majorHAnsi"/>
          <w:color w:val="auto"/>
          <w:sz w:val="22"/>
        </w:rPr>
      </w:pPr>
    </w:p>
    <w:p w14:paraId="11B688ED" w14:textId="6F1754A1" w:rsidR="00C517EB" w:rsidRPr="005E495A" w:rsidRDefault="00C517EB" w:rsidP="00BC5D32">
      <w:pPr>
        <w:pStyle w:val="Akapitzlist"/>
        <w:autoSpaceDE w:val="0"/>
        <w:autoSpaceDN w:val="0"/>
        <w:adjustRightInd w:val="0"/>
        <w:spacing w:after="0" w:line="240" w:lineRule="auto"/>
        <w:ind w:firstLine="0"/>
        <w:jc w:val="left"/>
        <w:rPr>
          <w:rFonts w:asciiTheme="majorHAnsi" w:eastAsiaTheme="minorEastAsia" w:hAnsiTheme="majorHAnsi" w:cstheme="majorHAnsi"/>
          <w:color w:val="auto"/>
          <w:sz w:val="22"/>
        </w:rPr>
      </w:pPr>
      <w:r w:rsidRPr="005E495A">
        <w:rPr>
          <w:rFonts w:asciiTheme="majorHAnsi" w:eastAsiaTheme="minorEastAsia" w:hAnsiTheme="majorHAnsi" w:cstheme="majorHAnsi"/>
          <w:color w:val="auto"/>
          <w:sz w:val="22"/>
        </w:rPr>
        <w:t xml:space="preserve"> </w:t>
      </w:r>
    </w:p>
    <w:sectPr w:rsidR="00C517EB" w:rsidRPr="005E495A">
      <w:headerReference w:type="even" r:id="rId8"/>
      <w:headerReference w:type="default" r:id="rId9"/>
      <w:footerReference w:type="even" r:id="rId10"/>
      <w:footerReference w:type="default" r:id="rId11"/>
      <w:headerReference w:type="first" r:id="rId12"/>
      <w:footerReference w:type="first" r:id="rId13"/>
      <w:pgSz w:w="11900" w:h="16840"/>
      <w:pgMar w:top="1216" w:right="775" w:bottom="853" w:left="708" w:header="593"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5C2B04" w14:textId="77777777" w:rsidR="00D216B1" w:rsidRDefault="00D216B1">
      <w:pPr>
        <w:spacing w:after="0" w:line="240" w:lineRule="auto"/>
      </w:pPr>
      <w:r>
        <w:separator/>
      </w:r>
    </w:p>
  </w:endnote>
  <w:endnote w:type="continuationSeparator" w:id="0">
    <w:p w14:paraId="5F5CFF92" w14:textId="77777777" w:rsidR="00D216B1" w:rsidRDefault="00D216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80"/>
    <w:family w:val="auto"/>
    <w:notTrueType/>
    <w:pitch w:val="default"/>
    <w:sig w:usb0="00000001" w:usb1="08070000" w:usb2="00000010" w:usb3="00000000" w:csb0="00020000" w:csb1="00000000"/>
  </w:font>
  <w:font w:name="TimesNewRoman,Bold">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2235C" w14:textId="77777777" w:rsidR="00CD401D" w:rsidRDefault="00CD401D">
    <w:pPr>
      <w:spacing w:after="29" w:line="259" w:lineRule="auto"/>
      <w:ind w:left="69" w:firstLine="0"/>
      <w:jc w:val="center"/>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0F034ECD" w14:textId="77777777" w:rsidR="00CD401D" w:rsidRDefault="00CD401D">
    <w:pPr>
      <w:spacing w:after="0" w:line="259" w:lineRule="auto"/>
      <w:ind w:left="283" w:firstLine="0"/>
      <w:jc w:val="left"/>
    </w:pPr>
    <w:r>
      <w:rPr>
        <w:sz w:val="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9829091"/>
      <w:docPartObj>
        <w:docPartGallery w:val="Page Numbers (Bottom of Page)"/>
        <w:docPartUnique/>
      </w:docPartObj>
    </w:sdtPr>
    <w:sdtContent>
      <w:sdt>
        <w:sdtPr>
          <w:id w:val="-1769616900"/>
          <w:docPartObj>
            <w:docPartGallery w:val="Page Numbers (Top of Page)"/>
            <w:docPartUnique/>
          </w:docPartObj>
        </w:sdtPr>
        <w:sdtContent>
          <w:p w14:paraId="75567E8B" w14:textId="773AD4FB" w:rsidR="00CD401D" w:rsidRDefault="00CD401D">
            <w:pPr>
              <w:pStyle w:val="Stopka"/>
              <w:jc w:val="right"/>
            </w:pPr>
            <w:r w:rsidRPr="00A65F52">
              <w:rPr>
                <w:rFonts w:cstheme="minorHAnsi"/>
                <w:sz w:val="20"/>
                <w:szCs w:val="20"/>
              </w:rPr>
              <w:t xml:space="preserve">Strona </w:t>
            </w:r>
            <w:r w:rsidRPr="00A65F52">
              <w:rPr>
                <w:rFonts w:cstheme="minorHAnsi"/>
                <w:b/>
                <w:bCs/>
                <w:sz w:val="20"/>
                <w:szCs w:val="20"/>
              </w:rPr>
              <w:fldChar w:fldCharType="begin"/>
            </w:r>
            <w:r w:rsidRPr="00A65F52">
              <w:rPr>
                <w:rFonts w:cstheme="minorHAnsi"/>
                <w:b/>
                <w:bCs/>
                <w:sz w:val="20"/>
                <w:szCs w:val="20"/>
              </w:rPr>
              <w:instrText>PAGE</w:instrText>
            </w:r>
            <w:r w:rsidRPr="00A65F52">
              <w:rPr>
                <w:rFonts w:cstheme="minorHAnsi"/>
                <w:b/>
                <w:bCs/>
                <w:sz w:val="20"/>
                <w:szCs w:val="20"/>
              </w:rPr>
              <w:fldChar w:fldCharType="separate"/>
            </w:r>
            <w:r w:rsidR="00EE7269">
              <w:rPr>
                <w:rFonts w:cstheme="minorHAnsi"/>
                <w:b/>
                <w:bCs/>
                <w:noProof/>
                <w:sz w:val="20"/>
                <w:szCs w:val="20"/>
              </w:rPr>
              <w:t>6</w:t>
            </w:r>
            <w:r w:rsidRPr="00A65F52">
              <w:rPr>
                <w:rFonts w:cstheme="minorHAnsi"/>
                <w:b/>
                <w:bCs/>
                <w:sz w:val="20"/>
                <w:szCs w:val="20"/>
              </w:rPr>
              <w:fldChar w:fldCharType="end"/>
            </w:r>
            <w:r w:rsidRPr="00A65F52">
              <w:rPr>
                <w:rFonts w:cstheme="minorHAnsi"/>
                <w:sz w:val="20"/>
                <w:szCs w:val="20"/>
              </w:rPr>
              <w:t xml:space="preserve"> z </w:t>
            </w:r>
            <w:r w:rsidRPr="00A65F52">
              <w:rPr>
                <w:rFonts w:cstheme="minorHAnsi"/>
                <w:b/>
                <w:bCs/>
                <w:sz w:val="20"/>
                <w:szCs w:val="20"/>
              </w:rPr>
              <w:fldChar w:fldCharType="begin"/>
            </w:r>
            <w:r w:rsidRPr="00A65F52">
              <w:rPr>
                <w:rFonts w:cstheme="minorHAnsi"/>
                <w:b/>
                <w:bCs/>
                <w:sz w:val="20"/>
                <w:szCs w:val="20"/>
              </w:rPr>
              <w:instrText>NUMPAGES</w:instrText>
            </w:r>
            <w:r w:rsidRPr="00A65F52">
              <w:rPr>
                <w:rFonts w:cstheme="minorHAnsi"/>
                <w:b/>
                <w:bCs/>
                <w:sz w:val="20"/>
                <w:szCs w:val="20"/>
              </w:rPr>
              <w:fldChar w:fldCharType="separate"/>
            </w:r>
            <w:r w:rsidR="00EE7269">
              <w:rPr>
                <w:rFonts w:cstheme="minorHAnsi"/>
                <w:b/>
                <w:bCs/>
                <w:noProof/>
                <w:sz w:val="20"/>
                <w:szCs w:val="20"/>
              </w:rPr>
              <w:t>25</w:t>
            </w:r>
            <w:r w:rsidRPr="00A65F52">
              <w:rPr>
                <w:rFonts w:cstheme="minorHAnsi"/>
                <w:b/>
                <w:bCs/>
                <w:sz w:val="20"/>
                <w:szCs w:val="20"/>
              </w:rPr>
              <w:fldChar w:fldCharType="end"/>
            </w:r>
          </w:p>
        </w:sdtContent>
      </w:sdt>
    </w:sdtContent>
  </w:sdt>
  <w:p w14:paraId="505F67E3" w14:textId="53DA3600" w:rsidR="00CD401D" w:rsidRDefault="00CD401D">
    <w:pPr>
      <w:spacing w:after="0" w:line="259" w:lineRule="auto"/>
      <w:ind w:left="283"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94ADC" w14:textId="77777777" w:rsidR="00CD401D" w:rsidRDefault="00CD401D">
    <w:pPr>
      <w:spacing w:after="29" w:line="259" w:lineRule="auto"/>
      <w:ind w:left="69" w:firstLine="0"/>
      <w:jc w:val="center"/>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49698EBF" w14:textId="77777777" w:rsidR="00CD401D" w:rsidRDefault="00CD401D">
    <w:pPr>
      <w:spacing w:after="0" w:line="259" w:lineRule="auto"/>
      <w:ind w:left="283" w:firstLine="0"/>
      <w:jc w:val="left"/>
    </w:pPr>
    <w:r>
      <w:rPr>
        <w:sz w:val="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EA42C3" w14:textId="77777777" w:rsidR="00D216B1" w:rsidRDefault="00D216B1">
      <w:pPr>
        <w:spacing w:after="0" w:line="240" w:lineRule="auto"/>
      </w:pPr>
      <w:r>
        <w:separator/>
      </w:r>
    </w:p>
  </w:footnote>
  <w:footnote w:type="continuationSeparator" w:id="0">
    <w:p w14:paraId="29A656AB" w14:textId="77777777" w:rsidR="00D216B1" w:rsidRDefault="00D216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1DE22" w14:textId="77777777" w:rsidR="00CD401D" w:rsidRDefault="00CD401D">
    <w:pPr>
      <w:spacing w:after="0" w:line="259" w:lineRule="auto"/>
      <w:ind w:left="425" w:firstLine="0"/>
      <w:jc w:val="left"/>
    </w:pPr>
    <w:r>
      <w:rPr>
        <w:sz w:val="20"/>
      </w:rPr>
      <w:t xml:space="preserve">Program funkcjonalno-użytkowy „Dostawa i montaż odnawialnych źródeł na potrzeby budynków mieszkalnych na terenie </w:t>
    </w:r>
  </w:p>
  <w:p w14:paraId="1BC3BBC9" w14:textId="77777777" w:rsidR="00CD401D" w:rsidRDefault="00CD401D">
    <w:pPr>
      <w:spacing w:after="0" w:line="259" w:lineRule="auto"/>
      <w:ind w:left="70" w:firstLine="0"/>
      <w:jc w:val="center"/>
    </w:pPr>
    <w:r>
      <w:rPr>
        <w:sz w:val="20"/>
      </w:rPr>
      <w:t xml:space="preserve">Gminy Mstów” – instalacje fotowoltaiczne </w:t>
    </w:r>
  </w:p>
  <w:p w14:paraId="3F07C431" w14:textId="77777777" w:rsidR="00CD401D" w:rsidRDefault="00CD401D">
    <w:pPr>
      <w:spacing w:after="0" w:line="259" w:lineRule="auto"/>
      <w:ind w:left="120" w:firstLine="0"/>
      <w:jc w:val="center"/>
    </w:pPr>
    <w:r>
      <w:rPr>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7E310" w14:textId="77777777" w:rsidR="00CD401D" w:rsidRDefault="00CD401D" w:rsidP="008F6E45">
    <w:pPr>
      <w:pBdr>
        <w:bottom w:val="thinThickSmallGap" w:sz="12" w:space="1" w:color="C45911" w:themeColor="accent2" w:themeShade="BF"/>
      </w:pBdr>
      <w:shd w:val="clear" w:color="auto" w:fill="92D050"/>
      <w:suppressAutoHyphens/>
      <w:spacing w:line="252" w:lineRule="auto"/>
      <w:ind w:left="142" w:firstLine="0"/>
      <w:jc w:val="center"/>
      <w:outlineLvl w:val="0"/>
      <w:rPr>
        <w:rFonts w:asciiTheme="majorHAnsi" w:eastAsiaTheme="majorEastAsia" w:hAnsiTheme="majorHAnsi" w:cstheme="majorHAnsi"/>
        <w:b/>
        <w:caps/>
        <w:spacing w:val="20"/>
        <w:kern w:val="1"/>
        <w:szCs w:val="24"/>
      </w:rPr>
    </w:pPr>
    <w:r>
      <w:rPr>
        <w:rFonts w:asciiTheme="majorHAnsi" w:eastAsiaTheme="majorEastAsia" w:hAnsiTheme="majorHAnsi" w:cstheme="majorHAnsi"/>
        <w:b/>
        <w:caps/>
        <w:spacing w:val="20"/>
        <w:kern w:val="1"/>
        <w:szCs w:val="24"/>
      </w:rPr>
      <w:t>zAŁĄCZNIK NR 1 DO swz</w:t>
    </w:r>
  </w:p>
  <w:p w14:paraId="06A211AE" w14:textId="6418F744" w:rsidR="00CD401D" w:rsidRDefault="00CD401D" w:rsidP="008F6E45">
    <w:pPr>
      <w:pBdr>
        <w:bottom w:val="thinThickSmallGap" w:sz="12" w:space="1" w:color="C45911" w:themeColor="accent2" w:themeShade="BF"/>
      </w:pBdr>
      <w:shd w:val="clear" w:color="auto" w:fill="92D050"/>
      <w:suppressAutoHyphens/>
      <w:spacing w:line="252" w:lineRule="auto"/>
      <w:ind w:left="142" w:firstLine="0"/>
      <w:jc w:val="center"/>
      <w:outlineLvl w:val="0"/>
      <w:rPr>
        <w:rFonts w:asciiTheme="majorHAnsi" w:eastAsiaTheme="majorEastAsia" w:hAnsiTheme="majorHAnsi" w:cstheme="majorHAnsi"/>
        <w:b/>
        <w:caps/>
        <w:spacing w:val="20"/>
        <w:kern w:val="1"/>
      </w:rPr>
    </w:pPr>
    <w:r>
      <w:rPr>
        <w:rFonts w:asciiTheme="majorHAnsi" w:eastAsiaTheme="majorEastAsia" w:hAnsiTheme="majorHAnsi" w:cstheme="majorHAnsi"/>
        <w:b/>
        <w:caps/>
        <w:spacing w:val="20"/>
        <w:kern w:val="1"/>
        <w:szCs w:val="24"/>
      </w:rPr>
      <w:t xml:space="preserve">pROGRAM fUNKCJONALNO – UżYTKOWY </w:t>
    </w:r>
  </w:p>
  <w:p w14:paraId="37FAECFA" w14:textId="77777777" w:rsidR="002B6DD4" w:rsidRDefault="00F4300F" w:rsidP="006F0FBF">
    <w:pPr>
      <w:pBdr>
        <w:bottom w:val="thinThickSmallGap" w:sz="12" w:space="1" w:color="C45911" w:themeColor="accent2" w:themeShade="BF"/>
      </w:pBdr>
      <w:shd w:val="clear" w:color="auto" w:fill="92D050"/>
      <w:suppressAutoHyphens/>
      <w:spacing w:line="252" w:lineRule="auto"/>
      <w:ind w:left="142" w:firstLine="0"/>
      <w:jc w:val="center"/>
      <w:outlineLvl w:val="0"/>
      <w:rPr>
        <w:rFonts w:asciiTheme="majorHAnsi" w:eastAsiaTheme="majorEastAsia" w:hAnsiTheme="majorHAnsi" w:cstheme="majorHAnsi"/>
        <w:b/>
        <w:caps/>
        <w:spacing w:val="20"/>
        <w:kern w:val="1"/>
        <w:sz w:val="22"/>
      </w:rPr>
    </w:pPr>
    <w:r w:rsidRPr="00F4300F">
      <w:rPr>
        <w:rFonts w:asciiTheme="majorHAnsi" w:eastAsiaTheme="majorEastAsia" w:hAnsiTheme="majorHAnsi" w:cstheme="majorHAnsi"/>
        <w:b/>
        <w:caps/>
        <w:spacing w:val="20"/>
        <w:kern w:val="1"/>
        <w:sz w:val="22"/>
      </w:rPr>
      <w:t>Montaż instalacji wykorzystujących odnawialne źródła energii zlokalizowanych na obiektach Gminy Ciasna</w:t>
    </w:r>
    <w:r>
      <w:rPr>
        <w:rFonts w:asciiTheme="majorHAnsi" w:eastAsiaTheme="majorEastAsia" w:hAnsiTheme="majorHAnsi" w:cstheme="majorHAnsi"/>
        <w:b/>
        <w:caps/>
        <w:spacing w:val="20"/>
        <w:kern w:val="1"/>
        <w:sz w:val="22"/>
      </w:rPr>
      <w:t xml:space="preserve"> </w:t>
    </w:r>
  </w:p>
  <w:p w14:paraId="7A81A9A9" w14:textId="79AD53AD" w:rsidR="00CD401D" w:rsidRDefault="002B6DD4" w:rsidP="006F0FBF">
    <w:pPr>
      <w:pBdr>
        <w:bottom w:val="thinThickSmallGap" w:sz="12" w:space="1" w:color="C45911" w:themeColor="accent2" w:themeShade="BF"/>
      </w:pBdr>
      <w:shd w:val="clear" w:color="auto" w:fill="92D050"/>
      <w:suppressAutoHyphens/>
      <w:spacing w:line="252" w:lineRule="auto"/>
      <w:ind w:left="142" w:firstLine="0"/>
      <w:jc w:val="center"/>
      <w:outlineLvl w:val="0"/>
      <w:rPr>
        <w:rFonts w:asciiTheme="majorHAnsi" w:eastAsiaTheme="majorEastAsia" w:hAnsiTheme="majorHAnsi" w:cstheme="majorHAnsi"/>
        <w:b/>
        <w:caps/>
        <w:spacing w:val="20"/>
        <w:kern w:val="1"/>
        <w:sz w:val="22"/>
      </w:rPr>
    </w:pPr>
    <w:r w:rsidRPr="002B6DD4">
      <w:rPr>
        <w:rFonts w:asciiTheme="majorHAnsi" w:eastAsiaTheme="majorEastAsia" w:hAnsiTheme="majorHAnsi" w:cstheme="majorHAnsi"/>
        <w:b/>
        <w:caps/>
        <w:spacing w:val="20"/>
        <w:kern w:val="1"/>
        <w:sz w:val="22"/>
      </w:rPr>
      <w:t>w ramach projektu „Montaż instalacji wykorzystujących OZE zlokalizowanych na obiektach Gminy Ciasna - Montaż 9 instalacji</w:t>
    </w:r>
    <w:r w:rsidR="006504D8">
      <w:rPr>
        <w:rFonts w:asciiTheme="majorHAnsi" w:eastAsiaTheme="majorEastAsia" w:hAnsiTheme="majorHAnsi" w:cstheme="majorHAnsi"/>
        <w:b/>
        <w:caps/>
        <w:spacing w:val="20"/>
        <w:kern w:val="1"/>
        <w:sz w:val="22"/>
      </w:rPr>
      <w:t xml:space="preserve"> – ETap 2: montaż kolejnych 4 instalacji</w:t>
    </w:r>
    <w:r w:rsidRPr="002B6DD4">
      <w:rPr>
        <w:rFonts w:asciiTheme="majorHAnsi" w:eastAsiaTheme="majorEastAsia" w:hAnsiTheme="majorHAnsi" w:cstheme="majorHAnsi"/>
        <w:b/>
        <w:caps/>
        <w:spacing w:val="20"/>
        <w:kern w:val="1"/>
        <w:sz w:val="22"/>
      </w:rPr>
      <w:t>”</w:t>
    </w:r>
  </w:p>
  <w:p w14:paraId="582A55DC" w14:textId="3E5EBEB6" w:rsidR="00903FA7" w:rsidRPr="008F6E45" w:rsidRDefault="00903FA7" w:rsidP="006F0FBF">
    <w:pPr>
      <w:pBdr>
        <w:bottom w:val="thinThickSmallGap" w:sz="12" w:space="1" w:color="C45911" w:themeColor="accent2" w:themeShade="BF"/>
      </w:pBdr>
      <w:shd w:val="clear" w:color="auto" w:fill="92D050"/>
      <w:suppressAutoHyphens/>
      <w:spacing w:line="252" w:lineRule="auto"/>
      <w:ind w:left="142" w:firstLine="0"/>
      <w:jc w:val="center"/>
      <w:outlineLvl w:val="0"/>
      <w:rPr>
        <w:rFonts w:asciiTheme="majorHAnsi" w:eastAsiaTheme="majorEastAsia" w:hAnsiTheme="majorHAnsi" w:cstheme="majorHAnsi"/>
        <w:b/>
        <w:caps/>
        <w:spacing w:val="20"/>
        <w:kern w:val="1"/>
        <w:sz w:val="22"/>
      </w:rPr>
    </w:pPr>
    <w:r w:rsidRPr="00903FA7">
      <w:rPr>
        <w:rFonts w:asciiTheme="majorHAnsi" w:eastAsiaTheme="majorEastAsia" w:hAnsiTheme="majorHAnsi" w:cstheme="majorHAnsi"/>
        <w:b/>
        <w:caps/>
        <w:spacing w:val="20"/>
        <w:kern w:val="1"/>
        <w:sz w:val="22"/>
      </w:rPr>
      <w:t>NR SPRAWY: RGK.SW.271.1.2025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BBC59" w14:textId="77777777" w:rsidR="00CD401D" w:rsidRDefault="00CD401D">
    <w:pPr>
      <w:spacing w:after="0" w:line="259" w:lineRule="auto"/>
      <w:ind w:left="425" w:firstLine="0"/>
      <w:jc w:val="left"/>
    </w:pPr>
    <w:r>
      <w:rPr>
        <w:sz w:val="20"/>
      </w:rPr>
      <w:t xml:space="preserve">Program funkcjonalno-użytkowy „Dostawa i montaż odnawialnych źródeł na potrzeby budynków mieszkalnych na terenie </w:t>
    </w:r>
  </w:p>
  <w:p w14:paraId="15E5713C" w14:textId="77777777" w:rsidR="00CD401D" w:rsidRDefault="00CD401D">
    <w:pPr>
      <w:spacing w:after="0" w:line="259" w:lineRule="auto"/>
      <w:ind w:left="70" w:firstLine="0"/>
      <w:jc w:val="center"/>
    </w:pPr>
    <w:r>
      <w:rPr>
        <w:sz w:val="20"/>
      </w:rPr>
      <w:t xml:space="preserve">Gminy Mstów” – instalacje fotowoltaiczne </w:t>
    </w:r>
  </w:p>
  <w:p w14:paraId="1E35C88A" w14:textId="77777777" w:rsidR="00CD401D" w:rsidRDefault="00CD401D">
    <w:pPr>
      <w:spacing w:after="0" w:line="259" w:lineRule="auto"/>
      <w:ind w:left="120" w:firstLine="0"/>
      <w:jc w:val="center"/>
    </w:pPr>
    <w:r>
      <w:rPr>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B56"/>
    <w:multiLevelType w:val="multilevel"/>
    <w:tmpl w:val="68B44CF2"/>
    <w:lvl w:ilvl="0">
      <w:start w:val="1"/>
      <w:numFmt w:val="decimal"/>
      <w:pStyle w:val="Nagwek1"/>
      <w:lvlText w:val="%1."/>
      <w:lvlJc w:val="left"/>
      <w:pPr>
        <w:ind w:left="0"/>
      </w:pPr>
      <w:rPr>
        <w:rFonts w:ascii="Calibri Light" w:eastAsia="Times New Roman" w:hAnsi="Calibri Light" w:cs="Calibri Light" w:hint="default"/>
        <w:b/>
        <w:bCs/>
        <w:i w:val="0"/>
        <w:strike w:val="0"/>
        <w:dstrike w:val="0"/>
        <w:color w:val="000000"/>
        <w:sz w:val="28"/>
        <w:szCs w:val="28"/>
        <w:u w:val="none" w:color="000000"/>
        <w:bdr w:val="none" w:sz="0" w:space="0" w:color="auto"/>
        <w:shd w:val="clear" w:color="auto" w:fill="auto"/>
        <w:vertAlign w:val="baseline"/>
      </w:rPr>
    </w:lvl>
    <w:lvl w:ilvl="1">
      <w:start w:val="1"/>
      <w:numFmt w:val="decimal"/>
      <w:pStyle w:val="Nagwek2"/>
      <w:lvlText w:val="%1.%2"/>
      <w:lvlJc w:val="left"/>
      <w:pPr>
        <w:ind w:left="0"/>
      </w:pPr>
      <w:rPr>
        <w:rFonts w:ascii="Calibri Light" w:eastAsia="Times New Roman" w:hAnsi="Calibri Light" w:cs="Calibri Light" w:hint="default"/>
        <w:b/>
        <w:bCs/>
        <w:i w:val="0"/>
        <w:strike w:val="0"/>
        <w:dstrike w:val="0"/>
        <w:color w:val="000000"/>
        <w:sz w:val="20"/>
        <w:szCs w:val="20"/>
        <w:u w:val="none" w:color="000000"/>
        <w:bdr w:val="none" w:sz="0" w:space="0" w:color="auto"/>
        <w:shd w:val="clear" w:color="auto" w:fill="auto"/>
        <w:vertAlign w:val="baseline"/>
      </w:rPr>
    </w:lvl>
    <w:lvl w:ilvl="2">
      <w:start w:val="1"/>
      <w:numFmt w:val="decimal"/>
      <w:pStyle w:val="Nagwek3"/>
      <w:lvlText w:val="%1.%2.%3"/>
      <w:lvlJc w:val="left"/>
      <w:pPr>
        <w:ind w:left="426"/>
      </w:pPr>
      <w:rPr>
        <w:rFonts w:asciiTheme="majorHAnsi" w:eastAsia="Times New Roman" w:hAnsiTheme="majorHAnsi" w:cstheme="majorHAnsi" w:hint="default"/>
        <w:b/>
        <w:bCs/>
        <w:i w:val="0"/>
        <w:strike w:val="0"/>
        <w:dstrike w:val="0"/>
        <w:color w:val="000000"/>
        <w:sz w:val="20"/>
        <w:szCs w:val="20"/>
        <w:u w:val="none" w:color="000000"/>
        <w:bdr w:val="none" w:sz="0" w:space="0" w:color="auto"/>
        <w:shd w:val="clear" w:color="auto" w:fill="auto"/>
        <w:vertAlign w:val="baseline"/>
      </w:rPr>
    </w:lvl>
    <w:lvl w:ilvl="3">
      <w:start w:val="1"/>
      <w:numFmt w:val="decimal"/>
      <w:pStyle w:val="Nagwek4"/>
      <w:lvlText w:val="%1.%2.%3.%4"/>
      <w:lvlJc w:val="left"/>
      <w:pPr>
        <w:ind w:left="4112"/>
      </w:pPr>
    </w:lvl>
    <w:lvl w:ilvl="4">
      <w:start w:val="1"/>
      <w:numFmt w:val="lowerLetter"/>
      <w:lvlText w:val="%5"/>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27740C4"/>
    <w:multiLevelType w:val="hybridMultilevel"/>
    <w:tmpl w:val="A63E27FE"/>
    <w:lvl w:ilvl="0" w:tplc="C826D30E">
      <w:start w:val="1"/>
      <w:numFmt w:val="bullet"/>
      <w:lvlText w:val=""/>
      <w:lvlJc w:val="left"/>
      <w:pPr>
        <w:ind w:left="42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6722F450">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3CC4B220">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E36AD79A">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946BF76">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A94CA32">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8ED27A86">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7D82098">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ADBA47A4">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8D04A8B"/>
    <w:multiLevelType w:val="hybridMultilevel"/>
    <w:tmpl w:val="FE1034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6E5F13"/>
    <w:multiLevelType w:val="hybridMultilevel"/>
    <w:tmpl w:val="5D9CB728"/>
    <w:lvl w:ilvl="0" w:tplc="F580EE6A">
      <w:start w:val="5"/>
      <w:numFmt w:val="lowerLetter"/>
      <w:lvlText w:val="%1."/>
      <w:lvlJc w:val="left"/>
      <w:pPr>
        <w:ind w:left="515"/>
      </w:pPr>
      <w:rPr>
        <w:rFonts w:asciiTheme="majorHAnsi" w:eastAsia="Times New Roman" w:hAnsiTheme="majorHAnsi" w:cstheme="majorHAnsi" w:hint="default"/>
        <w:b w:val="0"/>
        <w:i w:val="0"/>
        <w:strike w:val="0"/>
        <w:dstrike w:val="0"/>
        <w:color w:val="000000"/>
        <w:sz w:val="22"/>
        <w:szCs w:val="22"/>
        <w:u w:val="none" w:color="000000"/>
        <w:bdr w:val="none" w:sz="0" w:space="0" w:color="auto"/>
        <w:shd w:val="clear" w:color="auto" w:fill="auto"/>
        <w:vertAlign w:val="baseline"/>
      </w:rPr>
    </w:lvl>
    <w:lvl w:ilvl="1" w:tplc="30161D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188135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A2DEB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A084B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3B45B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8C0DE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F89F9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29671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98F6387"/>
    <w:multiLevelType w:val="hybridMultilevel"/>
    <w:tmpl w:val="0914ACDA"/>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5" w15:restartNumberingAfterBreak="0">
    <w:nsid w:val="16F86AB2"/>
    <w:multiLevelType w:val="hybridMultilevel"/>
    <w:tmpl w:val="EA66E71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C41F72"/>
    <w:multiLevelType w:val="hybridMultilevel"/>
    <w:tmpl w:val="1AE62E7A"/>
    <w:lvl w:ilvl="0" w:tplc="6130FC32">
      <w:start w:val="1"/>
      <w:numFmt w:val="bullet"/>
      <w:lvlText w:val=""/>
      <w:lvlJc w:val="left"/>
      <w:pPr>
        <w:ind w:left="100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91CCA41A">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0B5621DE">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8F1EE91E">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AC28048A">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6E08A690">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6CE4F602">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4DE258D8">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B262D6B4">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D7F5B02"/>
    <w:multiLevelType w:val="hybridMultilevel"/>
    <w:tmpl w:val="50006BF4"/>
    <w:lvl w:ilvl="0" w:tplc="0DF0EC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FAE0F33"/>
    <w:multiLevelType w:val="hybridMultilevel"/>
    <w:tmpl w:val="721E66E2"/>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9" w15:restartNumberingAfterBreak="0">
    <w:nsid w:val="2131157C"/>
    <w:multiLevelType w:val="hybridMultilevel"/>
    <w:tmpl w:val="CE9A931E"/>
    <w:lvl w:ilvl="0" w:tplc="04150001">
      <w:start w:val="1"/>
      <w:numFmt w:val="bullet"/>
      <w:lvlText w:val=""/>
      <w:lvlJc w:val="left"/>
      <w:pPr>
        <w:ind w:left="1003"/>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91CCA41A">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0B5621DE">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8F1EE91E">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AC28048A">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6E08A690">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6CE4F602">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4DE258D8">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B262D6B4">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3680E90"/>
    <w:multiLevelType w:val="hybridMultilevel"/>
    <w:tmpl w:val="A0264BFA"/>
    <w:lvl w:ilvl="0" w:tplc="3ABCC08C">
      <w:start w:val="1"/>
      <w:numFmt w:val="lowerLetter"/>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F8EEA8">
      <w:start w:val="1"/>
      <w:numFmt w:val="bullet"/>
      <w:lvlText w:val="•"/>
      <w:lvlJc w:val="left"/>
      <w:pPr>
        <w:ind w:left="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78C0466">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74820DC">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B4F0C0">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92C83B6">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BF40BD2">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A7AB350">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31027A8">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8BC009A"/>
    <w:multiLevelType w:val="hybridMultilevel"/>
    <w:tmpl w:val="82E4DF9C"/>
    <w:lvl w:ilvl="0" w:tplc="0DF0EC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F9115C8"/>
    <w:multiLevelType w:val="hybridMultilevel"/>
    <w:tmpl w:val="35A2DE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E409FB"/>
    <w:multiLevelType w:val="hybridMultilevel"/>
    <w:tmpl w:val="45FE930A"/>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4" w15:restartNumberingAfterBreak="0">
    <w:nsid w:val="35663CA8"/>
    <w:multiLevelType w:val="hybridMultilevel"/>
    <w:tmpl w:val="8ABE43C6"/>
    <w:lvl w:ilvl="0" w:tplc="6CCC6B2A">
      <w:start w:val="1"/>
      <w:numFmt w:val="bullet"/>
      <w:lvlText w:val="-"/>
      <w:lvlJc w:val="left"/>
      <w:pPr>
        <w:ind w:left="16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B4275C">
      <w:start w:val="1"/>
      <w:numFmt w:val="bullet"/>
      <w:lvlText w:val="o"/>
      <w:lvlJc w:val="left"/>
      <w:pPr>
        <w:ind w:left="1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38948A">
      <w:start w:val="1"/>
      <w:numFmt w:val="bullet"/>
      <w:lvlText w:val="▪"/>
      <w:lvlJc w:val="left"/>
      <w:pPr>
        <w:ind w:left="2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345ACA">
      <w:start w:val="1"/>
      <w:numFmt w:val="bullet"/>
      <w:lvlText w:val="•"/>
      <w:lvlJc w:val="left"/>
      <w:pPr>
        <w:ind w:left="3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EE0AE8">
      <w:start w:val="1"/>
      <w:numFmt w:val="bullet"/>
      <w:lvlText w:val="o"/>
      <w:lvlJc w:val="left"/>
      <w:pPr>
        <w:ind w:left="4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763E30">
      <w:start w:val="1"/>
      <w:numFmt w:val="bullet"/>
      <w:lvlText w:val="▪"/>
      <w:lvlJc w:val="left"/>
      <w:pPr>
        <w:ind w:left="4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2EF68E">
      <w:start w:val="1"/>
      <w:numFmt w:val="bullet"/>
      <w:lvlText w:val="•"/>
      <w:lvlJc w:val="left"/>
      <w:pPr>
        <w:ind w:left="5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9E50CA">
      <w:start w:val="1"/>
      <w:numFmt w:val="bullet"/>
      <w:lvlText w:val="o"/>
      <w:lvlJc w:val="left"/>
      <w:pPr>
        <w:ind w:left="6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5E8D40">
      <w:start w:val="1"/>
      <w:numFmt w:val="bullet"/>
      <w:lvlText w:val="▪"/>
      <w:lvlJc w:val="left"/>
      <w:pPr>
        <w:ind w:left="6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B1317A2"/>
    <w:multiLevelType w:val="hybridMultilevel"/>
    <w:tmpl w:val="A57C0784"/>
    <w:lvl w:ilvl="0" w:tplc="92D8CBE4">
      <w:start w:val="1"/>
      <w:numFmt w:val="bullet"/>
      <w:lvlText w:val="•"/>
      <w:lvlJc w:val="left"/>
      <w:pPr>
        <w:ind w:left="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6698637E">
      <w:start w:val="1"/>
      <w:numFmt w:val="bullet"/>
      <w:lvlText w:val=""/>
      <w:lvlJc w:val="left"/>
      <w:pPr>
        <w:ind w:left="9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488A6132">
      <w:start w:val="1"/>
      <w:numFmt w:val="bullet"/>
      <w:lvlText w:val="▪"/>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19CB662">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80628DE2">
      <w:start w:val="1"/>
      <w:numFmt w:val="bullet"/>
      <w:lvlText w:val="o"/>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416F120">
      <w:start w:val="1"/>
      <w:numFmt w:val="bullet"/>
      <w:lvlText w:val="▪"/>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06B82A30">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818CCE8">
      <w:start w:val="1"/>
      <w:numFmt w:val="bullet"/>
      <w:lvlText w:val="o"/>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5E00A988">
      <w:start w:val="1"/>
      <w:numFmt w:val="bullet"/>
      <w:lvlText w:val="▪"/>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C107655"/>
    <w:multiLevelType w:val="hybridMultilevel"/>
    <w:tmpl w:val="C42EBECA"/>
    <w:lvl w:ilvl="0" w:tplc="E87681C4">
      <w:start w:val="1"/>
      <w:numFmt w:val="bullet"/>
      <w:lvlText w:val=""/>
      <w:lvlJc w:val="left"/>
      <w:pPr>
        <w:ind w:left="100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E44CD4F0">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814EF25C">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55F058CA">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9DB00476">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C722F08">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DE43510">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22684794">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4BC06A70">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C571BD8"/>
    <w:multiLevelType w:val="hybridMultilevel"/>
    <w:tmpl w:val="C40818A2"/>
    <w:lvl w:ilvl="0" w:tplc="0DF0EC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ECC54B2"/>
    <w:multiLevelType w:val="hybridMultilevel"/>
    <w:tmpl w:val="D5883F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FB309EE"/>
    <w:multiLevelType w:val="hybridMultilevel"/>
    <w:tmpl w:val="30C2E6D6"/>
    <w:lvl w:ilvl="0" w:tplc="557CDBF4">
      <w:start w:val="1"/>
      <w:numFmt w:val="bullet"/>
      <w:lvlText w:val=""/>
      <w:lvlJc w:val="left"/>
      <w:pPr>
        <w:ind w:left="100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BD6C548A">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B30C86F6">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FD925638">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FC74AD4E">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05CCAFC0">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B9A7282">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5426C21E">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8608674E">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FB70B87"/>
    <w:multiLevelType w:val="hybridMultilevel"/>
    <w:tmpl w:val="C638CB8C"/>
    <w:lvl w:ilvl="0" w:tplc="74D6C5FA">
      <w:start w:val="1"/>
      <w:numFmt w:val="bullet"/>
      <w:lvlText w:val="-"/>
      <w:lvlJc w:val="left"/>
      <w:pPr>
        <w:ind w:left="20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D68CE2">
      <w:start w:val="1"/>
      <w:numFmt w:val="bullet"/>
      <w:lvlText w:val="o"/>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CC0D28">
      <w:start w:val="1"/>
      <w:numFmt w:val="bullet"/>
      <w:lvlText w:val="▪"/>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3A9750">
      <w:start w:val="1"/>
      <w:numFmt w:val="bullet"/>
      <w:lvlText w:val="•"/>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34E9C0A">
      <w:start w:val="1"/>
      <w:numFmt w:val="bullet"/>
      <w:lvlText w:val="o"/>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EA31F8">
      <w:start w:val="1"/>
      <w:numFmt w:val="bullet"/>
      <w:lvlText w:val="▪"/>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F3EAA20">
      <w:start w:val="1"/>
      <w:numFmt w:val="bullet"/>
      <w:lvlText w:val="•"/>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1600EE">
      <w:start w:val="1"/>
      <w:numFmt w:val="bullet"/>
      <w:lvlText w:val="o"/>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04B3FA">
      <w:start w:val="1"/>
      <w:numFmt w:val="bullet"/>
      <w:lvlText w:val="▪"/>
      <w:lvlJc w:val="left"/>
      <w:pPr>
        <w:ind w:left="7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02F0CDE"/>
    <w:multiLevelType w:val="hybridMultilevel"/>
    <w:tmpl w:val="AD807EC0"/>
    <w:lvl w:ilvl="0" w:tplc="04150001">
      <w:start w:val="1"/>
      <w:numFmt w:val="bullet"/>
      <w:lvlText w:val=""/>
      <w:lvlJc w:val="left"/>
      <w:pPr>
        <w:ind w:left="988" w:hanging="360"/>
      </w:pPr>
      <w:rPr>
        <w:rFonts w:ascii="Symbol" w:hAnsi="Symbol" w:hint="default"/>
      </w:rPr>
    </w:lvl>
    <w:lvl w:ilvl="1" w:tplc="04150003" w:tentative="1">
      <w:start w:val="1"/>
      <w:numFmt w:val="bullet"/>
      <w:lvlText w:val="o"/>
      <w:lvlJc w:val="left"/>
      <w:pPr>
        <w:ind w:left="1708" w:hanging="360"/>
      </w:pPr>
      <w:rPr>
        <w:rFonts w:ascii="Courier New" w:hAnsi="Courier New" w:cs="Courier New" w:hint="default"/>
      </w:rPr>
    </w:lvl>
    <w:lvl w:ilvl="2" w:tplc="04150005" w:tentative="1">
      <w:start w:val="1"/>
      <w:numFmt w:val="bullet"/>
      <w:lvlText w:val=""/>
      <w:lvlJc w:val="left"/>
      <w:pPr>
        <w:ind w:left="2428" w:hanging="360"/>
      </w:pPr>
      <w:rPr>
        <w:rFonts w:ascii="Wingdings" w:hAnsi="Wingdings" w:hint="default"/>
      </w:rPr>
    </w:lvl>
    <w:lvl w:ilvl="3" w:tplc="04150001" w:tentative="1">
      <w:start w:val="1"/>
      <w:numFmt w:val="bullet"/>
      <w:lvlText w:val=""/>
      <w:lvlJc w:val="left"/>
      <w:pPr>
        <w:ind w:left="3148" w:hanging="360"/>
      </w:pPr>
      <w:rPr>
        <w:rFonts w:ascii="Symbol" w:hAnsi="Symbol" w:hint="default"/>
      </w:rPr>
    </w:lvl>
    <w:lvl w:ilvl="4" w:tplc="04150003" w:tentative="1">
      <w:start w:val="1"/>
      <w:numFmt w:val="bullet"/>
      <w:lvlText w:val="o"/>
      <w:lvlJc w:val="left"/>
      <w:pPr>
        <w:ind w:left="3868" w:hanging="360"/>
      </w:pPr>
      <w:rPr>
        <w:rFonts w:ascii="Courier New" w:hAnsi="Courier New" w:cs="Courier New" w:hint="default"/>
      </w:rPr>
    </w:lvl>
    <w:lvl w:ilvl="5" w:tplc="04150005" w:tentative="1">
      <w:start w:val="1"/>
      <w:numFmt w:val="bullet"/>
      <w:lvlText w:val=""/>
      <w:lvlJc w:val="left"/>
      <w:pPr>
        <w:ind w:left="4588" w:hanging="360"/>
      </w:pPr>
      <w:rPr>
        <w:rFonts w:ascii="Wingdings" w:hAnsi="Wingdings" w:hint="default"/>
      </w:rPr>
    </w:lvl>
    <w:lvl w:ilvl="6" w:tplc="04150001" w:tentative="1">
      <w:start w:val="1"/>
      <w:numFmt w:val="bullet"/>
      <w:lvlText w:val=""/>
      <w:lvlJc w:val="left"/>
      <w:pPr>
        <w:ind w:left="5308" w:hanging="360"/>
      </w:pPr>
      <w:rPr>
        <w:rFonts w:ascii="Symbol" w:hAnsi="Symbol" w:hint="default"/>
      </w:rPr>
    </w:lvl>
    <w:lvl w:ilvl="7" w:tplc="04150003" w:tentative="1">
      <w:start w:val="1"/>
      <w:numFmt w:val="bullet"/>
      <w:lvlText w:val="o"/>
      <w:lvlJc w:val="left"/>
      <w:pPr>
        <w:ind w:left="6028" w:hanging="360"/>
      </w:pPr>
      <w:rPr>
        <w:rFonts w:ascii="Courier New" w:hAnsi="Courier New" w:cs="Courier New" w:hint="default"/>
      </w:rPr>
    </w:lvl>
    <w:lvl w:ilvl="8" w:tplc="04150005" w:tentative="1">
      <w:start w:val="1"/>
      <w:numFmt w:val="bullet"/>
      <w:lvlText w:val=""/>
      <w:lvlJc w:val="left"/>
      <w:pPr>
        <w:ind w:left="6748" w:hanging="360"/>
      </w:pPr>
      <w:rPr>
        <w:rFonts w:ascii="Wingdings" w:hAnsi="Wingdings" w:hint="default"/>
      </w:rPr>
    </w:lvl>
  </w:abstractNum>
  <w:abstractNum w:abstractNumId="22" w15:restartNumberingAfterBreak="0">
    <w:nsid w:val="40705514"/>
    <w:multiLevelType w:val="hybridMultilevel"/>
    <w:tmpl w:val="38045536"/>
    <w:lvl w:ilvl="0" w:tplc="04150001">
      <w:start w:val="1"/>
      <w:numFmt w:val="bullet"/>
      <w:lvlText w:val=""/>
      <w:lvlJc w:val="left"/>
      <w:pPr>
        <w:ind w:left="1363" w:hanging="360"/>
      </w:pPr>
      <w:rPr>
        <w:rFonts w:ascii="Symbol" w:hAnsi="Symbol" w:hint="default"/>
      </w:rPr>
    </w:lvl>
    <w:lvl w:ilvl="1" w:tplc="04150003" w:tentative="1">
      <w:start w:val="1"/>
      <w:numFmt w:val="bullet"/>
      <w:lvlText w:val="o"/>
      <w:lvlJc w:val="left"/>
      <w:pPr>
        <w:ind w:left="2083" w:hanging="360"/>
      </w:pPr>
      <w:rPr>
        <w:rFonts w:ascii="Courier New" w:hAnsi="Courier New" w:cs="Courier New" w:hint="default"/>
      </w:rPr>
    </w:lvl>
    <w:lvl w:ilvl="2" w:tplc="04150005" w:tentative="1">
      <w:start w:val="1"/>
      <w:numFmt w:val="bullet"/>
      <w:lvlText w:val=""/>
      <w:lvlJc w:val="left"/>
      <w:pPr>
        <w:ind w:left="2803" w:hanging="360"/>
      </w:pPr>
      <w:rPr>
        <w:rFonts w:ascii="Wingdings" w:hAnsi="Wingdings" w:hint="default"/>
      </w:rPr>
    </w:lvl>
    <w:lvl w:ilvl="3" w:tplc="04150001" w:tentative="1">
      <w:start w:val="1"/>
      <w:numFmt w:val="bullet"/>
      <w:lvlText w:val=""/>
      <w:lvlJc w:val="left"/>
      <w:pPr>
        <w:ind w:left="3523" w:hanging="360"/>
      </w:pPr>
      <w:rPr>
        <w:rFonts w:ascii="Symbol" w:hAnsi="Symbol" w:hint="default"/>
      </w:rPr>
    </w:lvl>
    <w:lvl w:ilvl="4" w:tplc="04150003" w:tentative="1">
      <w:start w:val="1"/>
      <w:numFmt w:val="bullet"/>
      <w:lvlText w:val="o"/>
      <w:lvlJc w:val="left"/>
      <w:pPr>
        <w:ind w:left="4243" w:hanging="360"/>
      </w:pPr>
      <w:rPr>
        <w:rFonts w:ascii="Courier New" w:hAnsi="Courier New" w:cs="Courier New" w:hint="default"/>
      </w:rPr>
    </w:lvl>
    <w:lvl w:ilvl="5" w:tplc="04150005" w:tentative="1">
      <w:start w:val="1"/>
      <w:numFmt w:val="bullet"/>
      <w:lvlText w:val=""/>
      <w:lvlJc w:val="left"/>
      <w:pPr>
        <w:ind w:left="4963" w:hanging="360"/>
      </w:pPr>
      <w:rPr>
        <w:rFonts w:ascii="Wingdings" w:hAnsi="Wingdings" w:hint="default"/>
      </w:rPr>
    </w:lvl>
    <w:lvl w:ilvl="6" w:tplc="04150001" w:tentative="1">
      <w:start w:val="1"/>
      <w:numFmt w:val="bullet"/>
      <w:lvlText w:val=""/>
      <w:lvlJc w:val="left"/>
      <w:pPr>
        <w:ind w:left="5683" w:hanging="360"/>
      </w:pPr>
      <w:rPr>
        <w:rFonts w:ascii="Symbol" w:hAnsi="Symbol" w:hint="default"/>
      </w:rPr>
    </w:lvl>
    <w:lvl w:ilvl="7" w:tplc="04150003" w:tentative="1">
      <w:start w:val="1"/>
      <w:numFmt w:val="bullet"/>
      <w:lvlText w:val="o"/>
      <w:lvlJc w:val="left"/>
      <w:pPr>
        <w:ind w:left="6403" w:hanging="360"/>
      </w:pPr>
      <w:rPr>
        <w:rFonts w:ascii="Courier New" w:hAnsi="Courier New" w:cs="Courier New" w:hint="default"/>
      </w:rPr>
    </w:lvl>
    <w:lvl w:ilvl="8" w:tplc="04150005" w:tentative="1">
      <w:start w:val="1"/>
      <w:numFmt w:val="bullet"/>
      <w:lvlText w:val=""/>
      <w:lvlJc w:val="left"/>
      <w:pPr>
        <w:ind w:left="7123" w:hanging="360"/>
      </w:pPr>
      <w:rPr>
        <w:rFonts w:ascii="Wingdings" w:hAnsi="Wingdings" w:hint="default"/>
      </w:rPr>
    </w:lvl>
  </w:abstractNum>
  <w:abstractNum w:abstractNumId="23" w15:restartNumberingAfterBreak="0">
    <w:nsid w:val="40BE700F"/>
    <w:multiLevelType w:val="hybridMultilevel"/>
    <w:tmpl w:val="79D8BE6A"/>
    <w:lvl w:ilvl="0" w:tplc="04150001">
      <w:start w:val="1"/>
      <w:numFmt w:val="bullet"/>
      <w:lvlText w:val=""/>
      <w:lvlJc w:val="left"/>
      <w:pPr>
        <w:ind w:left="988" w:hanging="360"/>
      </w:pPr>
      <w:rPr>
        <w:rFonts w:ascii="Symbol" w:hAnsi="Symbol" w:hint="default"/>
      </w:rPr>
    </w:lvl>
    <w:lvl w:ilvl="1" w:tplc="04150003" w:tentative="1">
      <w:start w:val="1"/>
      <w:numFmt w:val="bullet"/>
      <w:lvlText w:val="o"/>
      <w:lvlJc w:val="left"/>
      <w:pPr>
        <w:ind w:left="1708" w:hanging="360"/>
      </w:pPr>
      <w:rPr>
        <w:rFonts w:ascii="Courier New" w:hAnsi="Courier New" w:cs="Courier New" w:hint="default"/>
      </w:rPr>
    </w:lvl>
    <w:lvl w:ilvl="2" w:tplc="04150005" w:tentative="1">
      <w:start w:val="1"/>
      <w:numFmt w:val="bullet"/>
      <w:lvlText w:val=""/>
      <w:lvlJc w:val="left"/>
      <w:pPr>
        <w:ind w:left="2428" w:hanging="360"/>
      </w:pPr>
      <w:rPr>
        <w:rFonts w:ascii="Wingdings" w:hAnsi="Wingdings" w:hint="default"/>
      </w:rPr>
    </w:lvl>
    <w:lvl w:ilvl="3" w:tplc="04150001" w:tentative="1">
      <w:start w:val="1"/>
      <w:numFmt w:val="bullet"/>
      <w:lvlText w:val=""/>
      <w:lvlJc w:val="left"/>
      <w:pPr>
        <w:ind w:left="3148" w:hanging="360"/>
      </w:pPr>
      <w:rPr>
        <w:rFonts w:ascii="Symbol" w:hAnsi="Symbol" w:hint="default"/>
      </w:rPr>
    </w:lvl>
    <w:lvl w:ilvl="4" w:tplc="04150003" w:tentative="1">
      <w:start w:val="1"/>
      <w:numFmt w:val="bullet"/>
      <w:lvlText w:val="o"/>
      <w:lvlJc w:val="left"/>
      <w:pPr>
        <w:ind w:left="3868" w:hanging="360"/>
      </w:pPr>
      <w:rPr>
        <w:rFonts w:ascii="Courier New" w:hAnsi="Courier New" w:cs="Courier New" w:hint="default"/>
      </w:rPr>
    </w:lvl>
    <w:lvl w:ilvl="5" w:tplc="04150005" w:tentative="1">
      <w:start w:val="1"/>
      <w:numFmt w:val="bullet"/>
      <w:lvlText w:val=""/>
      <w:lvlJc w:val="left"/>
      <w:pPr>
        <w:ind w:left="4588" w:hanging="360"/>
      </w:pPr>
      <w:rPr>
        <w:rFonts w:ascii="Wingdings" w:hAnsi="Wingdings" w:hint="default"/>
      </w:rPr>
    </w:lvl>
    <w:lvl w:ilvl="6" w:tplc="04150001" w:tentative="1">
      <w:start w:val="1"/>
      <w:numFmt w:val="bullet"/>
      <w:lvlText w:val=""/>
      <w:lvlJc w:val="left"/>
      <w:pPr>
        <w:ind w:left="5308" w:hanging="360"/>
      </w:pPr>
      <w:rPr>
        <w:rFonts w:ascii="Symbol" w:hAnsi="Symbol" w:hint="default"/>
      </w:rPr>
    </w:lvl>
    <w:lvl w:ilvl="7" w:tplc="04150003" w:tentative="1">
      <w:start w:val="1"/>
      <w:numFmt w:val="bullet"/>
      <w:lvlText w:val="o"/>
      <w:lvlJc w:val="left"/>
      <w:pPr>
        <w:ind w:left="6028" w:hanging="360"/>
      </w:pPr>
      <w:rPr>
        <w:rFonts w:ascii="Courier New" w:hAnsi="Courier New" w:cs="Courier New" w:hint="default"/>
      </w:rPr>
    </w:lvl>
    <w:lvl w:ilvl="8" w:tplc="04150005" w:tentative="1">
      <w:start w:val="1"/>
      <w:numFmt w:val="bullet"/>
      <w:lvlText w:val=""/>
      <w:lvlJc w:val="left"/>
      <w:pPr>
        <w:ind w:left="6748" w:hanging="360"/>
      </w:pPr>
      <w:rPr>
        <w:rFonts w:ascii="Wingdings" w:hAnsi="Wingdings" w:hint="default"/>
      </w:rPr>
    </w:lvl>
  </w:abstractNum>
  <w:abstractNum w:abstractNumId="24" w15:restartNumberingAfterBreak="0">
    <w:nsid w:val="428B17EF"/>
    <w:multiLevelType w:val="hybridMultilevel"/>
    <w:tmpl w:val="E58E3A2C"/>
    <w:lvl w:ilvl="0" w:tplc="04150003">
      <w:start w:val="1"/>
      <w:numFmt w:val="bullet"/>
      <w:lvlText w:val="o"/>
      <w:lvlJc w:val="left"/>
      <w:pPr>
        <w:ind w:left="1615"/>
      </w:pPr>
      <w:rPr>
        <w:rFonts w:ascii="Courier New" w:hAnsi="Courier New" w:cs="Courier New" w:hint="default"/>
        <w:b w:val="0"/>
        <w:i w:val="0"/>
        <w:strike w:val="0"/>
        <w:dstrike w:val="0"/>
        <w:color w:val="000000"/>
        <w:sz w:val="24"/>
        <w:szCs w:val="24"/>
        <w:u w:val="none" w:color="000000"/>
        <w:bdr w:val="none" w:sz="0" w:space="0" w:color="auto"/>
        <w:shd w:val="clear" w:color="auto" w:fill="auto"/>
        <w:vertAlign w:val="baseline"/>
      </w:rPr>
    </w:lvl>
    <w:lvl w:ilvl="1" w:tplc="A1B4275C">
      <w:start w:val="1"/>
      <w:numFmt w:val="bullet"/>
      <w:lvlText w:val="o"/>
      <w:lvlJc w:val="left"/>
      <w:pPr>
        <w:ind w:left="1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38948A">
      <w:start w:val="1"/>
      <w:numFmt w:val="bullet"/>
      <w:lvlText w:val="▪"/>
      <w:lvlJc w:val="left"/>
      <w:pPr>
        <w:ind w:left="2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345ACA">
      <w:start w:val="1"/>
      <w:numFmt w:val="bullet"/>
      <w:lvlText w:val="•"/>
      <w:lvlJc w:val="left"/>
      <w:pPr>
        <w:ind w:left="3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EE0AE8">
      <w:start w:val="1"/>
      <w:numFmt w:val="bullet"/>
      <w:lvlText w:val="o"/>
      <w:lvlJc w:val="left"/>
      <w:pPr>
        <w:ind w:left="4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763E30">
      <w:start w:val="1"/>
      <w:numFmt w:val="bullet"/>
      <w:lvlText w:val="▪"/>
      <w:lvlJc w:val="left"/>
      <w:pPr>
        <w:ind w:left="4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2EF68E">
      <w:start w:val="1"/>
      <w:numFmt w:val="bullet"/>
      <w:lvlText w:val="•"/>
      <w:lvlJc w:val="left"/>
      <w:pPr>
        <w:ind w:left="5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9E50CA">
      <w:start w:val="1"/>
      <w:numFmt w:val="bullet"/>
      <w:lvlText w:val="o"/>
      <w:lvlJc w:val="left"/>
      <w:pPr>
        <w:ind w:left="6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5E8D40">
      <w:start w:val="1"/>
      <w:numFmt w:val="bullet"/>
      <w:lvlText w:val="▪"/>
      <w:lvlJc w:val="left"/>
      <w:pPr>
        <w:ind w:left="6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4187D57"/>
    <w:multiLevelType w:val="hybridMultilevel"/>
    <w:tmpl w:val="9752CE1E"/>
    <w:lvl w:ilvl="0" w:tplc="DB585CAC">
      <w:start w:val="1"/>
      <w:numFmt w:val="bullet"/>
      <w:lvlText w:val=""/>
      <w:lvlJc w:val="left"/>
      <w:pPr>
        <w:ind w:left="112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B6F0B8BA">
      <w:start w:val="1"/>
      <w:numFmt w:val="bullet"/>
      <w:lvlText w:val="o"/>
      <w:lvlJc w:val="left"/>
      <w:pPr>
        <w:ind w:left="15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6BC866A2">
      <w:start w:val="1"/>
      <w:numFmt w:val="bullet"/>
      <w:lvlText w:val="▪"/>
      <w:lvlJc w:val="left"/>
      <w:pPr>
        <w:ind w:left="22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CBF040EC">
      <w:start w:val="1"/>
      <w:numFmt w:val="bullet"/>
      <w:lvlText w:val="•"/>
      <w:lvlJc w:val="left"/>
      <w:pPr>
        <w:ind w:left="30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1756C1FC">
      <w:start w:val="1"/>
      <w:numFmt w:val="bullet"/>
      <w:lvlText w:val="o"/>
      <w:lvlJc w:val="left"/>
      <w:pPr>
        <w:ind w:left="3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64A480C8">
      <w:start w:val="1"/>
      <w:numFmt w:val="bullet"/>
      <w:lvlText w:val="▪"/>
      <w:lvlJc w:val="left"/>
      <w:pPr>
        <w:ind w:left="4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105CE5E4">
      <w:start w:val="1"/>
      <w:numFmt w:val="bullet"/>
      <w:lvlText w:val="•"/>
      <w:lvlJc w:val="left"/>
      <w:pPr>
        <w:ind w:left="5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504BD44">
      <w:start w:val="1"/>
      <w:numFmt w:val="bullet"/>
      <w:lvlText w:val="o"/>
      <w:lvlJc w:val="left"/>
      <w:pPr>
        <w:ind w:left="5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75DA9E78">
      <w:start w:val="1"/>
      <w:numFmt w:val="bullet"/>
      <w:lvlText w:val="▪"/>
      <w:lvlJc w:val="left"/>
      <w:pPr>
        <w:ind w:left="6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4ED73C3"/>
    <w:multiLevelType w:val="hybridMultilevel"/>
    <w:tmpl w:val="B3A695F6"/>
    <w:lvl w:ilvl="0" w:tplc="659EB4FC">
      <w:start w:val="1"/>
      <w:numFmt w:val="bullet"/>
      <w:lvlText w:val="-"/>
      <w:lvlJc w:val="left"/>
      <w:pPr>
        <w:ind w:left="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EE7F28">
      <w:start w:val="1"/>
      <w:numFmt w:val="bullet"/>
      <w:lvlText w:val="o"/>
      <w:lvlJc w:val="left"/>
      <w:pPr>
        <w:ind w:left="11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29A3732">
      <w:start w:val="1"/>
      <w:numFmt w:val="bullet"/>
      <w:lvlText w:val="▪"/>
      <w:lvlJc w:val="left"/>
      <w:pPr>
        <w:ind w:left="18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F6A05E">
      <w:start w:val="1"/>
      <w:numFmt w:val="bullet"/>
      <w:lvlText w:val="•"/>
      <w:lvlJc w:val="left"/>
      <w:pPr>
        <w:ind w:left="26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0AEB9A">
      <w:start w:val="1"/>
      <w:numFmt w:val="bullet"/>
      <w:lvlText w:val="o"/>
      <w:lvlJc w:val="left"/>
      <w:pPr>
        <w:ind w:left="3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32DC2C">
      <w:start w:val="1"/>
      <w:numFmt w:val="bullet"/>
      <w:lvlText w:val="▪"/>
      <w:lvlJc w:val="left"/>
      <w:pPr>
        <w:ind w:left="40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4062C4">
      <w:start w:val="1"/>
      <w:numFmt w:val="bullet"/>
      <w:lvlText w:val="•"/>
      <w:lvlJc w:val="left"/>
      <w:pPr>
        <w:ind w:left="47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FC5540">
      <w:start w:val="1"/>
      <w:numFmt w:val="bullet"/>
      <w:lvlText w:val="o"/>
      <w:lvlJc w:val="left"/>
      <w:pPr>
        <w:ind w:left="54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2C7C16">
      <w:start w:val="1"/>
      <w:numFmt w:val="bullet"/>
      <w:lvlText w:val="▪"/>
      <w:lvlJc w:val="left"/>
      <w:pPr>
        <w:ind w:left="62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675374E"/>
    <w:multiLevelType w:val="hybridMultilevel"/>
    <w:tmpl w:val="B97ED04A"/>
    <w:lvl w:ilvl="0" w:tplc="523AFA28">
      <w:start w:val="1"/>
      <w:numFmt w:val="bullet"/>
      <w:lvlText w:val="•"/>
      <w:lvlJc w:val="left"/>
      <w:pPr>
        <w:ind w:left="1003"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28" w15:restartNumberingAfterBreak="0">
    <w:nsid w:val="508F539F"/>
    <w:multiLevelType w:val="hybridMultilevel"/>
    <w:tmpl w:val="68422438"/>
    <w:lvl w:ilvl="0" w:tplc="CF1266A2">
      <w:start w:val="1"/>
      <w:numFmt w:val="bullet"/>
      <w:lvlText w:val="-"/>
      <w:lvlJc w:val="left"/>
      <w:pPr>
        <w:ind w:left="4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4E264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008F2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063A5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BC8051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36C612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1EFD1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021AD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C8551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14C2597"/>
    <w:multiLevelType w:val="hybridMultilevel"/>
    <w:tmpl w:val="9CF04042"/>
    <w:lvl w:ilvl="0" w:tplc="6CCC6B2A">
      <w:start w:val="1"/>
      <w:numFmt w:val="bullet"/>
      <w:lvlText w:val="-"/>
      <w:lvlJc w:val="left"/>
      <w:pPr>
        <w:ind w:left="16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288610B"/>
    <w:multiLevelType w:val="hybridMultilevel"/>
    <w:tmpl w:val="A418B974"/>
    <w:lvl w:ilvl="0" w:tplc="04150001">
      <w:start w:val="1"/>
      <w:numFmt w:val="bullet"/>
      <w:lvlText w:val=""/>
      <w:lvlJc w:val="left"/>
      <w:pPr>
        <w:ind w:left="1003"/>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E44CD4F0">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814EF25C">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55F058CA">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9DB00476">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C722F08">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DE43510">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22684794">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4BC06A70">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40501BF"/>
    <w:multiLevelType w:val="hybridMultilevel"/>
    <w:tmpl w:val="7272F350"/>
    <w:lvl w:ilvl="0" w:tplc="0DF0ECD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2" w15:restartNumberingAfterBreak="0">
    <w:nsid w:val="5596270C"/>
    <w:multiLevelType w:val="hybridMultilevel"/>
    <w:tmpl w:val="551A2A0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56E55917"/>
    <w:multiLevelType w:val="hybridMultilevel"/>
    <w:tmpl w:val="40902E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F434A05"/>
    <w:multiLevelType w:val="hybridMultilevel"/>
    <w:tmpl w:val="CAD86562"/>
    <w:lvl w:ilvl="0" w:tplc="04150001">
      <w:start w:val="1"/>
      <w:numFmt w:val="bullet"/>
      <w:lvlText w:val=""/>
      <w:lvlJc w:val="left"/>
      <w:pPr>
        <w:ind w:left="1363" w:hanging="360"/>
      </w:pPr>
      <w:rPr>
        <w:rFonts w:ascii="Symbol" w:hAnsi="Symbol" w:hint="default"/>
      </w:rPr>
    </w:lvl>
    <w:lvl w:ilvl="1" w:tplc="04150001">
      <w:start w:val="1"/>
      <w:numFmt w:val="bullet"/>
      <w:lvlText w:val=""/>
      <w:lvlJc w:val="left"/>
      <w:pPr>
        <w:ind w:left="2083" w:hanging="360"/>
      </w:pPr>
      <w:rPr>
        <w:rFonts w:ascii="Symbol" w:hAnsi="Symbol" w:hint="default"/>
      </w:rPr>
    </w:lvl>
    <w:lvl w:ilvl="2" w:tplc="04150005" w:tentative="1">
      <w:start w:val="1"/>
      <w:numFmt w:val="bullet"/>
      <w:lvlText w:val=""/>
      <w:lvlJc w:val="left"/>
      <w:pPr>
        <w:ind w:left="2803" w:hanging="360"/>
      </w:pPr>
      <w:rPr>
        <w:rFonts w:ascii="Wingdings" w:hAnsi="Wingdings" w:hint="default"/>
      </w:rPr>
    </w:lvl>
    <w:lvl w:ilvl="3" w:tplc="04150001" w:tentative="1">
      <w:start w:val="1"/>
      <w:numFmt w:val="bullet"/>
      <w:lvlText w:val=""/>
      <w:lvlJc w:val="left"/>
      <w:pPr>
        <w:ind w:left="3523" w:hanging="360"/>
      </w:pPr>
      <w:rPr>
        <w:rFonts w:ascii="Symbol" w:hAnsi="Symbol" w:hint="default"/>
      </w:rPr>
    </w:lvl>
    <w:lvl w:ilvl="4" w:tplc="04150003" w:tentative="1">
      <w:start w:val="1"/>
      <w:numFmt w:val="bullet"/>
      <w:lvlText w:val="o"/>
      <w:lvlJc w:val="left"/>
      <w:pPr>
        <w:ind w:left="4243" w:hanging="360"/>
      </w:pPr>
      <w:rPr>
        <w:rFonts w:ascii="Courier New" w:hAnsi="Courier New" w:cs="Courier New" w:hint="default"/>
      </w:rPr>
    </w:lvl>
    <w:lvl w:ilvl="5" w:tplc="04150005" w:tentative="1">
      <w:start w:val="1"/>
      <w:numFmt w:val="bullet"/>
      <w:lvlText w:val=""/>
      <w:lvlJc w:val="left"/>
      <w:pPr>
        <w:ind w:left="4963" w:hanging="360"/>
      </w:pPr>
      <w:rPr>
        <w:rFonts w:ascii="Wingdings" w:hAnsi="Wingdings" w:hint="default"/>
      </w:rPr>
    </w:lvl>
    <w:lvl w:ilvl="6" w:tplc="04150001" w:tentative="1">
      <w:start w:val="1"/>
      <w:numFmt w:val="bullet"/>
      <w:lvlText w:val=""/>
      <w:lvlJc w:val="left"/>
      <w:pPr>
        <w:ind w:left="5683" w:hanging="360"/>
      </w:pPr>
      <w:rPr>
        <w:rFonts w:ascii="Symbol" w:hAnsi="Symbol" w:hint="default"/>
      </w:rPr>
    </w:lvl>
    <w:lvl w:ilvl="7" w:tplc="04150003" w:tentative="1">
      <w:start w:val="1"/>
      <w:numFmt w:val="bullet"/>
      <w:lvlText w:val="o"/>
      <w:lvlJc w:val="left"/>
      <w:pPr>
        <w:ind w:left="6403" w:hanging="360"/>
      </w:pPr>
      <w:rPr>
        <w:rFonts w:ascii="Courier New" w:hAnsi="Courier New" w:cs="Courier New" w:hint="default"/>
      </w:rPr>
    </w:lvl>
    <w:lvl w:ilvl="8" w:tplc="04150005" w:tentative="1">
      <w:start w:val="1"/>
      <w:numFmt w:val="bullet"/>
      <w:lvlText w:val=""/>
      <w:lvlJc w:val="left"/>
      <w:pPr>
        <w:ind w:left="7123" w:hanging="360"/>
      </w:pPr>
      <w:rPr>
        <w:rFonts w:ascii="Wingdings" w:hAnsi="Wingdings" w:hint="default"/>
      </w:rPr>
    </w:lvl>
  </w:abstractNum>
  <w:abstractNum w:abstractNumId="35" w15:restartNumberingAfterBreak="0">
    <w:nsid w:val="601B3E51"/>
    <w:multiLevelType w:val="hybridMultilevel"/>
    <w:tmpl w:val="CDC459D0"/>
    <w:lvl w:ilvl="0" w:tplc="1E0AA898">
      <w:start w:val="1"/>
      <w:numFmt w:val="bullet"/>
      <w:lvlText w:val="•"/>
      <w:lvlJc w:val="left"/>
      <w:pPr>
        <w:ind w:left="10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B4AF83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53E687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CAC880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8B0C7B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054BCD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25C5FE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5723BE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398BC7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653144EC"/>
    <w:multiLevelType w:val="multilevel"/>
    <w:tmpl w:val="91DE5D12"/>
    <w:lvl w:ilvl="0">
      <w:start w:val="1"/>
      <w:numFmt w:val="decimal"/>
      <w:lvlText w:val="%1."/>
      <w:lvlJc w:val="left"/>
      <w:pPr>
        <w:ind w:left="5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9220CDA"/>
    <w:multiLevelType w:val="hybridMultilevel"/>
    <w:tmpl w:val="5D90F222"/>
    <w:lvl w:ilvl="0" w:tplc="862CB754">
      <w:start w:val="1"/>
      <w:numFmt w:val="bullet"/>
      <w:lvlText w:val="-"/>
      <w:lvlJc w:val="left"/>
      <w:pPr>
        <w:ind w:left="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64735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A2CE4E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3AFA2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1ACFC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7E6B6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FA788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7A26A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34B73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69302015"/>
    <w:multiLevelType w:val="hybridMultilevel"/>
    <w:tmpl w:val="E19CE0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D0D5242"/>
    <w:multiLevelType w:val="hybridMultilevel"/>
    <w:tmpl w:val="59EE7E72"/>
    <w:lvl w:ilvl="0" w:tplc="3C68B1C8">
      <w:start w:val="1"/>
      <w:numFmt w:val="lowerLetter"/>
      <w:lvlText w:val="%1."/>
      <w:lvlJc w:val="left"/>
      <w:pPr>
        <w:ind w:left="568"/>
      </w:pPr>
      <w:rPr>
        <w:rFonts w:asciiTheme="majorHAnsi" w:eastAsia="Times New Roman" w:hAnsiTheme="majorHAnsi" w:cstheme="majorHAnsi" w:hint="default"/>
        <w:b w:val="0"/>
        <w:i w:val="0"/>
        <w:strike w:val="0"/>
        <w:dstrike w:val="0"/>
        <w:color w:val="000000"/>
        <w:sz w:val="22"/>
        <w:szCs w:val="22"/>
        <w:u w:val="none" w:color="000000"/>
        <w:bdr w:val="none" w:sz="0" w:space="0" w:color="auto"/>
        <w:shd w:val="clear" w:color="auto" w:fill="auto"/>
        <w:vertAlign w:val="baseline"/>
      </w:rPr>
    </w:lvl>
    <w:lvl w:ilvl="1" w:tplc="27F665B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1ECA7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8C751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6231B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EEF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908EE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084FF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C4A4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6DBE67DA"/>
    <w:multiLevelType w:val="hybridMultilevel"/>
    <w:tmpl w:val="E15E82A0"/>
    <w:lvl w:ilvl="0" w:tplc="04150001">
      <w:start w:val="1"/>
      <w:numFmt w:val="bullet"/>
      <w:lvlText w:val=""/>
      <w:lvlJc w:val="left"/>
      <w:pPr>
        <w:ind w:left="1419" w:hanging="360"/>
      </w:pPr>
      <w:rPr>
        <w:rFonts w:ascii="Symbol" w:hAnsi="Symbol" w:hint="default"/>
      </w:rPr>
    </w:lvl>
    <w:lvl w:ilvl="1" w:tplc="04150003" w:tentative="1">
      <w:start w:val="1"/>
      <w:numFmt w:val="bullet"/>
      <w:lvlText w:val="o"/>
      <w:lvlJc w:val="left"/>
      <w:pPr>
        <w:ind w:left="2139" w:hanging="360"/>
      </w:pPr>
      <w:rPr>
        <w:rFonts w:ascii="Courier New" w:hAnsi="Courier New" w:cs="Courier New" w:hint="default"/>
      </w:rPr>
    </w:lvl>
    <w:lvl w:ilvl="2" w:tplc="04150005" w:tentative="1">
      <w:start w:val="1"/>
      <w:numFmt w:val="bullet"/>
      <w:lvlText w:val=""/>
      <w:lvlJc w:val="left"/>
      <w:pPr>
        <w:ind w:left="2859" w:hanging="360"/>
      </w:pPr>
      <w:rPr>
        <w:rFonts w:ascii="Wingdings" w:hAnsi="Wingdings" w:hint="default"/>
      </w:rPr>
    </w:lvl>
    <w:lvl w:ilvl="3" w:tplc="04150001" w:tentative="1">
      <w:start w:val="1"/>
      <w:numFmt w:val="bullet"/>
      <w:lvlText w:val=""/>
      <w:lvlJc w:val="left"/>
      <w:pPr>
        <w:ind w:left="3579" w:hanging="360"/>
      </w:pPr>
      <w:rPr>
        <w:rFonts w:ascii="Symbol" w:hAnsi="Symbol" w:hint="default"/>
      </w:rPr>
    </w:lvl>
    <w:lvl w:ilvl="4" w:tplc="04150003" w:tentative="1">
      <w:start w:val="1"/>
      <w:numFmt w:val="bullet"/>
      <w:lvlText w:val="o"/>
      <w:lvlJc w:val="left"/>
      <w:pPr>
        <w:ind w:left="4299" w:hanging="360"/>
      </w:pPr>
      <w:rPr>
        <w:rFonts w:ascii="Courier New" w:hAnsi="Courier New" w:cs="Courier New" w:hint="default"/>
      </w:rPr>
    </w:lvl>
    <w:lvl w:ilvl="5" w:tplc="04150005" w:tentative="1">
      <w:start w:val="1"/>
      <w:numFmt w:val="bullet"/>
      <w:lvlText w:val=""/>
      <w:lvlJc w:val="left"/>
      <w:pPr>
        <w:ind w:left="5019" w:hanging="360"/>
      </w:pPr>
      <w:rPr>
        <w:rFonts w:ascii="Wingdings" w:hAnsi="Wingdings" w:hint="default"/>
      </w:rPr>
    </w:lvl>
    <w:lvl w:ilvl="6" w:tplc="04150001" w:tentative="1">
      <w:start w:val="1"/>
      <w:numFmt w:val="bullet"/>
      <w:lvlText w:val=""/>
      <w:lvlJc w:val="left"/>
      <w:pPr>
        <w:ind w:left="5739" w:hanging="360"/>
      </w:pPr>
      <w:rPr>
        <w:rFonts w:ascii="Symbol" w:hAnsi="Symbol" w:hint="default"/>
      </w:rPr>
    </w:lvl>
    <w:lvl w:ilvl="7" w:tplc="04150003" w:tentative="1">
      <w:start w:val="1"/>
      <w:numFmt w:val="bullet"/>
      <w:lvlText w:val="o"/>
      <w:lvlJc w:val="left"/>
      <w:pPr>
        <w:ind w:left="6459" w:hanging="360"/>
      </w:pPr>
      <w:rPr>
        <w:rFonts w:ascii="Courier New" w:hAnsi="Courier New" w:cs="Courier New" w:hint="default"/>
      </w:rPr>
    </w:lvl>
    <w:lvl w:ilvl="8" w:tplc="04150005" w:tentative="1">
      <w:start w:val="1"/>
      <w:numFmt w:val="bullet"/>
      <w:lvlText w:val=""/>
      <w:lvlJc w:val="left"/>
      <w:pPr>
        <w:ind w:left="7179" w:hanging="360"/>
      </w:pPr>
      <w:rPr>
        <w:rFonts w:ascii="Wingdings" w:hAnsi="Wingdings" w:hint="default"/>
      </w:rPr>
    </w:lvl>
  </w:abstractNum>
  <w:abstractNum w:abstractNumId="41" w15:restartNumberingAfterBreak="0">
    <w:nsid w:val="73BF2F6B"/>
    <w:multiLevelType w:val="hybridMultilevel"/>
    <w:tmpl w:val="2FEE106C"/>
    <w:lvl w:ilvl="0" w:tplc="04150001">
      <w:start w:val="1"/>
      <w:numFmt w:val="bullet"/>
      <w:lvlText w:val=""/>
      <w:lvlJc w:val="left"/>
      <w:pPr>
        <w:ind w:left="1363" w:hanging="360"/>
      </w:pPr>
      <w:rPr>
        <w:rFonts w:ascii="Symbol" w:hAnsi="Symbol" w:hint="default"/>
      </w:rPr>
    </w:lvl>
    <w:lvl w:ilvl="1" w:tplc="04150003">
      <w:start w:val="1"/>
      <w:numFmt w:val="bullet"/>
      <w:lvlText w:val="o"/>
      <w:lvlJc w:val="left"/>
      <w:pPr>
        <w:ind w:left="2083" w:hanging="360"/>
      </w:pPr>
      <w:rPr>
        <w:rFonts w:ascii="Courier New" w:hAnsi="Courier New" w:cs="Courier New" w:hint="default"/>
      </w:rPr>
    </w:lvl>
    <w:lvl w:ilvl="2" w:tplc="04150005" w:tentative="1">
      <w:start w:val="1"/>
      <w:numFmt w:val="bullet"/>
      <w:lvlText w:val=""/>
      <w:lvlJc w:val="left"/>
      <w:pPr>
        <w:ind w:left="2803" w:hanging="360"/>
      </w:pPr>
      <w:rPr>
        <w:rFonts w:ascii="Wingdings" w:hAnsi="Wingdings" w:hint="default"/>
      </w:rPr>
    </w:lvl>
    <w:lvl w:ilvl="3" w:tplc="04150001" w:tentative="1">
      <w:start w:val="1"/>
      <w:numFmt w:val="bullet"/>
      <w:lvlText w:val=""/>
      <w:lvlJc w:val="left"/>
      <w:pPr>
        <w:ind w:left="3523" w:hanging="360"/>
      </w:pPr>
      <w:rPr>
        <w:rFonts w:ascii="Symbol" w:hAnsi="Symbol" w:hint="default"/>
      </w:rPr>
    </w:lvl>
    <w:lvl w:ilvl="4" w:tplc="04150003" w:tentative="1">
      <w:start w:val="1"/>
      <w:numFmt w:val="bullet"/>
      <w:lvlText w:val="o"/>
      <w:lvlJc w:val="left"/>
      <w:pPr>
        <w:ind w:left="4243" w:hanging="360"/>
      </w:pPr>
      <w:rPr>
        <w:rFonts w:ascii="Courier New" w:hAnsi="Courier New" w:cs="Courier New" w:hint="default"/>
      </w:rPr>
    </w:lvl>
    <w:lvl w:ilvl="5" w:tplc="04150005" w:tentative="1">
      <w:start w:val="1"/>
      <w:numFmt w:val="bullet"/>
      <w:lvlText w:val=""/>
      <w:lvlJc w:val="left"/>
      <w:pPr>
        <w:ind w:left="4963" w:hanging="360"/>
      </w:pPr>
      <w:rPr>
        <w:rFonts w:ascii="Wingdings" w:hAnsi="Wingdings" w:hint="default"/>
      </w:rPr>
    </w:lvl>
    <w:lvl w:ilvl="6" w:tplc="04150001" w:tentative="1">
      <w:start w:val="1"/>
      <w:numFmt w:val="bullet"/>
      <w:lvlText w:val=""/>
      <w:lvlJc w:val="left"/>
      <w:pPr>
        <w:ind w:left="5683" w:hanging="360"/>
      </w:pPr>
      <w:rPr>
        <w:rFonts w:ascii="Symbol" w:hAnsi="Symbol" w:hint="default"/>
      </w:rPr>
    </w:lvl>
    <w:lvl w:ilvl="7" w:tplc="04150003" w:tentative="1">
      <w:start w:val="1"/>
      <w:numFmt w:val="bullet"/>
      <w:lvlText w:val="o"/>
      <w:lvlJc w:val="left"/>
      <w:pPr>
        <w:ind w:left="6403" w:hanging="360"/>
      </w:pPr>
      <w:rPr>
        <w:rFonts w:ascii="Courier New" w:hAnsi="Courier New" w:cs="Courier New" w:hint="default"/>
      </w:rPr>
    </w:lvl>
    <w:lvl w:ilvl="8" w:tplc="04150005" w:tentative="1">
      <w:start w:val="1"/>
      <w:numFmt w:val="bullet"/>
      <w:lvlText w:val=""/>
      <w:lvlJc w:val="left"/>
      <w:pPr>
        <w:ind w:left="7123" w:hanging="360"/>
      </w:pPr>
      <w:rPr>
        <w:rFonts w:ascii="Wingdings" w:hAnsi="Wingdings" w:hint="default"/>
      </w:rPr>
    </w:lvl>
  </w:abstractNum>
  <w:abstractNum w:abstractNumId="42" w15:restartNumberingAfterBreak="0">
    <w:nsid w:val="74424933"/>
    <w:multiLevelType w:val="hybridMultilevel"/>
    <w:tmpl w:val="EB6C0F3C"/>
    <w:lvl w:ilvl="0" w:tplc="E8C8CE26">
      <w:start w:val="1"/>
      <w:numFmt w:val="lowerLetter"/>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D0627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8834E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8634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9048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CC82A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9EE87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4E14D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529B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74FF338F"/>
    <w:multiLevelType w:val="hybridMultilevel"/>
    <w:tmpl w:val="439C02AA"/>
    <w:lvl w:ilvl="0" w:tplc="6E2C03B6">
      <w:start w:val="1"/>
      <w:numFmt w:val="bullet"/>
      <w:lvlText w:val=""/>
      <w:lvlJc w:val="left"/>
      <w:pPr>
        <w:ind w:left="100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A130418E">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59440FCA">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01C060E4">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7112241C">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1B2E400">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89BC658C">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2F009C7E">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02F2410E">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75725A32"/>
    <w:multiLevelType w:val="hybridMultilevel"/>
    <w:tmpl w:val="DAEE8EC2"/>
    <w:lvl w:ilvl="0" w:tplc="41B2C1D4">
      <w:start w:val="1"/>
      <w:numFmt w:val="bullet"/>
      <w:lvlText w:val="-"/>
      <w:lvlJc w:val="left"/>
      <w:pPr>
        <w:ind w:left="17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025C42">
      <w:start w:val="1"/>
      <w:numFmt w:val="bullet"/>
      <w:lvlText w:val="o"/>
      <w:lvlJc w:val="left"/>
      <w:pPr>
        <w:ind w:left="2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F8B414">
      <w:start w:val="1"/>
      <w:numFmt w:val="bullet"/>
      <w:lvlText w:val="▪"/>
      <w:lvlJc w:val="left"/>
      <w:pPr>
        <w:ind w:left="3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8072D4">
      <w:start w:val="1"/>
      <w:numFmt w:val="bullet"/>
      <w:lvlText w:val="•"/>
      <w:lvlJc w:val="left"/>
      <w:pPr>
        <w:ind w:left="3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1C4B8E">
      <w:start w:val="1"/>
      <w:numFmt w:val="bullet"/>
      <w:lvlText w:val="o"/>
      <w:lvlJc w:val="left"/>
      <w:pPr>
        <w:ind w:left="4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504ED0">
      <w:start w:val="1"/>
      <w:numFmt w:val="bullet"/>
      <w:lvlText w:val="▪"/>
      <w:lvlJc w:val="left"/>
      <w:pPr>
        <w:ind w:left="5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10769C">
      <w:start w:val="1"/>
      <w:numFmt w:val="bullet"/>
      <w:lvlText w:val="•"/>
      <w:lvlJc w:val="left"/>
      <w:pPr>
        <w:ind w:left="6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60D83C">
      <w:start w:val="1"/>
      <w:numFmt w:val="bullet"/>
      <w:lvlText w:val="o"/>
      <w:lvlJc w:val="left"/>
      <w:pPr>
        <w:ind w:left="6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2C215E">
      <w:start w:val="1"/>
      <w:numFmt w:val="bullet"/>
      <w:lvlText w:val="▪"/>
      <w:lvlJc w:val="left"/>
      <w:pPr>
        <w:ind w:left="75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64D4B67"/>
    <w:multiLevelType w:val="hybridMultilevel"/>
    <w:tmpl w:val="98D242B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70D05A1"/>
    <w:multiLevelType w:val="hybridMultilevel"/>
    <w:tmpl w:val="30EC1A86"/>
    <w:lvl w:ilvl="0" w:tplc="D8C225B2">
      <w:start w:val="1"/>
      <w:numFmt w:val="bullet"/>
      <w:lvlText w:val="•"/>
      <w:lvlJc w:val="left"/>
      <w:pPr>
        <w:ind w:left="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AB2AAE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B305A4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3F4982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1481B5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5022A3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580E1C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FBE68C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6E446E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7F6E0360"/>
    <w:multiLevelType w:val="hybridMultilevel"/>
    <w:tmpl w:val="323C97EE"/>
    <w:lvl w:ilvl="0" w:tplc="0D38768E">
      <w:start w:val="1"/>
      <w:numFmt w:val="bullet"/>
      <w:lvlText w:val=""/>
      <w:lvlJc w:val="left"/>
      <w:pPr>
        <w:ind w:left="100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B94635FC">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5B100A20">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BC00CDCE">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DA1037D6">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734EDBC0">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E898B2EC">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BEB233A4">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A5F65B2C">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16cid:durableId="1176651137">
    <w:abstractNumId w:val="36"/>
  </w:num>
  <w:num w:numId="2" w16cid:durableId="1817405400">
    <w:abstractNumId w:val="25"/>
  </w:num>
  <w:num w:numId="3" w16cid:durableId="472255369">
    <w:abstractNumId w:val="37"/>
  </w:num>
  <w:num w:numId="4" w16cid:durableId="1805661964">
    <w:abstractNumId w:val="43"/>
  </w:num>
  <w:num w:numId="5" w16cid:durableId="2119595040">
    <w:abstractNumId w:val="19"/>
  </w:num>
  <w:num w:numId="6" w16cid:durableId="1164974383">
    <w:abstractNumId w:val="6"/>
  </w:num>
  <w:num w:numId="7" w16cid:durableId="418647203">
    <w:abstractNumId w:val="47"/>
  </w:num>
  <w:num w:numId="8" w16cid:durableId="607083216">
    <w:abstractNumId w:val="28"/>
  </w:num>
  <w:num w:numId="9" w16cid:durableId="1959486483">
    <w:abstractNumId w:val="14"/>
  </w:num>
  <w:num w:numId="10" w16cid:durableId="1332105777">
    <w:abstractNumId w:val="20"/>
  </w:num>
  <w:num w:numId="11" w16cid:durableId="1213538351">
    <w:abstractNumId w:val="44"/>
  </w:num>
  <w:num w:numId="12" w16cid:durableId="903418501">
    <w:abstractNumId w:val="16"/>
  </w:num>
  <w:num w:numId="13" w16cid:durableId="1678146762">
    <w:abstractNumId w:val="26"/>
  </w:num>
  <w:num w:numId="14" w16cid:durableId="1763136984">
    <w:abstractNumId w:val="39"/>
  </w:num>
  <w:num w:numId="15" w16cid:durableId="1446120415">
    <w:abstractNumId w:val="3"/>
  </w:num>
  <w:num w:numId="16" w16cid:durableId="625935622">
    <w:abstractNumId w:val="35"/>
  </w:num>
  <w:num w:numId="17" w16cid:durableId="1760103720">
    <w:abstractNumId w:val="46"/>
  </w:num>
  <w:num w:numId="18" w16cid:durableId="807163252">
    <w:abstractNumId w:val="10"/>
  </w:num>
  <w:num w:numId="19" w16cid:durableId="1873495079">
    <w:abstractNumId w:val="15"/>
  </w:num>
  <w:num w:numId="20" w16cid:durableId="62918247">
    <w:abstractNumId w:val="42"/>
  </w:num>
  <w:num w:numId="21" w16cid:durableId="1383091771">
    <w:abstractNumId w:val="1"/>
  </w:num>
  <w:num w:numId="22" w16cid:durableId="1728649046">
    <w:abstractNumId w:val="0"/>
  </w:num>
  <w:num w:numId="23" w16cid:durableId="1112482871">
    <w:abstractNumId w:val="0"/>
    <w:lvlOverride w:ilvl="0">
      <w:startOverride w:val="3"/>
    </w:lvlOverride>
    <w:lvlOverride w:ilvl="1">
      <w:startOverride w:val="5"/>
    </w:lvlOverride>
  </w:num>
  <w:num w:numId="24" w16cid:durableId="574633582">
    <w:abstractNumId w:val="4"/>
  </w:num>
  <w:num w:numId="25" w16cid:durableId="644510116">
    <w:abstractNumId w:val="31"/>
  </w:num>
  <w:num w:numId="26" w16cid:durableId="387802857">
    <w:abstractNumId w:val="11"/>
  </w:num>
  <w:num w:numId="27" w16cid:durableId="1608275349">
    <w:abstractNumId w:val="17"/>
  </w:num>
  <w:num w:numId="28" w16cid:durableId="2135638757">
    <w:abstractNumId w:val="27"/>
  </w:num>
  <w:num w:numId="29" w16cid:durableId="1400250927">
    <w:abstractNumId w:val="0"/>
    <w:lvlOverride w:ilvl="0">
      <w:startOverride w:val="3"/>
    </w:lvlOverride>
    <w:lvlOverride w:ilvl="1">
      <w:startOverride w:val="9"/>
    </w:lvlOverride>
  </w:num>
  <w:num w:numId="30" w16cid:durableId="418722325">
    <w:abstractNumId w:val="0"/>
    <w:lvlOverride w:ilvl="0">
      <w:startOverride w:val="3"/>
    </w:lvlOverride>
    <w:lvlOverride w:ilvl="1">
      <w:startOverride w:val="11"/>
    </w:lvlOverride>
  </w:num>
  <w:num w:numId="31" w16cid:durableId="1977832653">
    <w:abstractNumId w:val="0"/>
    <w:lvlOverride w:ilvl="0">
      <w:startOverride w:val="3"/>
    </w:lvlOverride>
    <w:lvlOverride w:ilvl="1">
      <w:startOverride w:val="16"/>
    </w:lvlOverride>
  </w:num>
  <w:num w:numId="32" w16cid:durableId="2061856568">
    <w:abstractNumId w:val="7"/>
  </w:num>
  <w:num w:numId="33" w16cid:durableId="611589405">
    <w:abstractNumId w:val="13"/>
  </w:num>
  <w:num w:numId="34" w16cid:durableId="627055524">
    <w:abstractNumId w:val="9"/>
  </w:num>
  <w:num w:numId="35" w16cid:durableId="1554153462">
    <w:abstractNumId w:val="29"/>
  </w:num>
  <w:num w:numId="36" w16cid:durableId="1095369306">
    <w:abstractNumId w:val="41"/>
  </w:num>
  <w:num w:numId="37" w16cid:durableId="789973586">
    <w:abstractNumId w:val="8"/>
  </w:num>
  <w:num w:numId="38" w16cid:durableId="126164858">
    <w:abstractNumId w:val="24"/>
  </w:num>
  <w:num w:numId="39" w16cid:durableId="356347368">
    <w:abstractNumId w:val="5"/>
  </w:num>
  <w:num w:numId="40" w16cid:durableId="1793672355">
    <w:abstractNumId w:val="34"/>
  </w:num>
  <w:num w:numId="41" w16cid:durableId="190267879">
    <w:abstractNumId w:val="22"/>
  </w:num>
  <w:num w:numId="42" w16cid:durableId="1433555132">
    <w:abstractNumId w:val="30"/>
  </w:num>
  <w:num w:numId="43" w16cid:durableId="1109156076">
    <w:abstractNumId w:val="33"/>
  </w:num>
  <w:num w:numId="44" w16cid:durableId="549077352">
    <w:abstractNumId w:val="38"/>
  </w:num>
  <w:num w:numId="45" w16cid:durableId="196819149">
    <w:abstractNumId w:val="18"/>
  </w:num>
  <w:num w:numId="46" w16cid:durableId="724912198">
    <w:abstractNumId w:val="12"/>
  </w:num>
  <w:num w:numId="47" w16cid:durableId="411508951">
    <w:abstractNumId w:val="21"/>
  </w:num>
  <w:num w:numId="48" w16cid:durableId="60297232">
    <w:abstractNumId w:val="45"/>
  </w:num>
  <w:num w:numId="49" w16cid:durableId="1243292424">
    <w:abstractNumId w:val="32"/>
  </w:num>
  <w:num w:numId="50" w16cid:durableId="1920480269">
    <w:abstractNumId w:val="2"/>
  </w:num>
  <w:num w:numId="51" w16cid:durableId="543644093">
    <w:abstractNumId w:val="40"/>
  </w:num>
  <w:num w:numId="52" w16cid:durableId="1090733402">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2235"/>
    <w:rsid w:val="000100AF"/>
    <w:rsid w:val="00040833"/>
    <w:rsid w:val="0004672E"/>
    <w:rsid w:val="00090DD9"/>
    <w:rsid w:val="00094903"/>
    <w:rsid w:val="000A230F"/>
    <w:rsid w:val="000C60C6"/>
    <w:rsid w:val="000E60BA"/>
    <w:rsid w:val="00101B40"/>
    <w:rsid w:val="00120CBB"/>
    <w:rsid w:val="001411AA"/>
    <w:rsid w:val="00142105"/>
    <w:rsid w:val="001452EB"/>
    <w:rsid w:val="00151E8E"/>
    <w:rsid w:val="00151FE8"/>
    <w:rsid w:val="001572AA"/>
    <w:rsid w:val="001753C6"/>
    <w:rsid w:val="001807B0"/>
    <w:rsid w:val="00183667"/>
    <w:rsid w:val="001909B3"/>
    <w:rsid w:val="00192240"/>
    <w:rsid w:val="0019629D"/>
    <w:rsid w:val="001A4754"/>
    <w:rsid w:val="001C55C3"/>
    <w:rsid w:val="001D5DAC"/>
    <w:rsid w:val="001F0437"/>
    <w:rsid w:val="002028E7"/>
    <w:rsid w:val="002112E6"/>
    <w:rsid w:val="0021136C"/>
    <w:rsid w:val="0021639D"/>
    <w:rsid w:val="00232240"/>
    <w:rsid w:val="002444BF"/>
    <w:rsid w:val="002454F3"/>
    <w:rsid w:val="00293086"/>
    <w:rsid w:val="002936B5"/>
    <w:rsid w:val="002B6DD4"/>
    <w:rsid w:val="002C3B85"/>
    <w:rsid w:val="002C4595"/>
    <w:rsid w:val="002E0412"/>
    <w:rsid w:val="002F2235"/>
    <w:rsid w:val="003030A0"/>
    <w:rsid w:val="00327FDF"/>
    <w:rsid w:val="00342EAF"/>
    <w:rsid w:val="00352DF3"/>
    <w:rsid w:val="003728D7"/>
    <w:rsid w:val="003775A1"/>
    <w:rsid w:val="003B1E7B"/>
    <w:rsid w:val="003B2DE2"/>
    <w:rsid w:val="003B33F2"/>
    <w:rsid w:val="003C0D91"/>
    <w:rsid w:val="003D01DB"/>
    <w:rsid w:val="003D538A"/>
    <w:rsid w:val="003E19A5"/>
    <w:rsid w:val="003E5E0F"/>
    <w:rsid w:val="003F2BA3"/>
    <w:rsid w:val="00402B79"/>
    <w:rsid w:val="00434576"/>
    <w:rsid w:val="00434CEF"/>
    <w:rsid w:val="0043750F"/>
    <w:rsid w:val="00445BCC"/>
    <w:rsid w:val="00460DE8"/>
    <w:rsid w:val="00466A7F"/>
    <w:rsid w:val="004763A7"/>
    <w:rsid w:val="004837BE"/>
    <w:rsid w:val="0048541E"/>
    <w:rsid w:val="0049058A"/>
    <w:rsid w:val="004B68B0"/>
    <w:rsid w:val="004C711B"/>
    <w:rsid w:val="004D11A9"/>
    <w:rsid w:val="004D3E58"/>
    <w:rsid w:val="004D765B"/>
    <w:rsid w:val="00521B2B"/>
    <w:rsid w:val="0052646C"/>
    <w:rsid w:val="005279BE"/>
    <w:rsid w:val="005738DF"/>
    <w:rsid w:val="005919C4"/>
    <w:rsid w:val="005A55BE"/>
    <w:rsid w:val="005C2F1A"/>
    <w:rsid w:val="005E37C9"/>
    <w:rsid w:val="005E495A"/>
    <w:rsid w:val="005F28B0"/>
    <w:rsid w:val="005F7796"/>
    <w:rsid w:val="0061423E"/>
    <w:rsid w:val="00641B4A"/>
    <w:rsid w:val="00644A22"/>
    <w:rsid w:val="00647E55"/>
    <w:rsid w:val="006504D8"/>
    <w:rsid w:val="0065282D"/>
    <w:rsid w:val="00662CA2"/>
    <w:rsid w:val="00672FF8"/>
    <w:rsid w:val="00680474"/>
    <w:rsid w:val="00681C20"/>
    <w:rsid w:val="00686211"/>
    <w:rsid w:val="006960EC"/>
    <w:rsid w:val="006B6BEF"/>
    <w:rsid w:val="006C1471"/>
    <w:rsid w:val="006C5555"/>
    <w:rsid w:val="006E30D3"/>
    <w:rsid w:val="006F0FBF"/>
    <w:rsid w:val="006F2375"/>
    <w:rsid w:val="006F5A0D"/>
    <w:rsid w:val="006F654A"/>
    <w:rsid w:val="00717ED7"/>
    <w:rsid w:val="00722937"/>
    <w:rsid w:val="00727F78"/>
    <w:rsid w:val="0073151F"/>
    <w:rsid w:val="007377CB"/>
    <w:rsid w:val="0075122A"/>
    <w:rsid w:val="00782DD7"/>
    <w:rsid w:val="00797B4D"/>
    <w:rsid w:val="007A2780"/>
    <w:rsid w:val="007A62D4"/>
    <w:rsid w:val="007C40A5"/>
    <w:rsid w:val="007C60C6"/>
    <w:rsid w:val="007D06C3"/>
    <w:rsid w:val="008064A4"/>
    <w:rsid w:val="008210DF"/>
    <w:rsid w:val="008251B7"/>
    <w:rsid w:val="00827646"/>
    <w:rsid w:val="008300F7"/>
    <w:rsid w:val="00840D0A"/>
    <w:rsid w:val="00845C2F"/>
    <w:rsid w:val="00861454"/>
    <w:rsid w:val="008617D0"/>
    <w:rsid w:val="00865B74"/>
    <w:rsid w:val="00865B79"/>
    <w:rsid w:val="008702E7"/>
    <w:rsid w:val="00883828"/>
    <w:rsid w:val="008871F0"/>
    <w:rsid w:val="008922CB"/>
    <w:rsid w:val="008A78C4"/>
    <w:rsid w:val="008B1D12"/>
    <w:rsid w:val="008E3256"/>
    <w:rsid w:val="008F6E45"/>
    <w:rsid w:val="00903FA7"/>
    <w:rsid w:val="009072C8"/>
    <w:rsid w:val="009330C1"/>
    <w:rsid w:val="009514CA"/>
    <w:rsid w:val="009705F4"/>
    <w:rsid w:val="0098294E"/>
    <w:rsid w:val="009E0B1E"/>
    <w:rsid w:val="009F510A"/>
    <w:rsid w:val="009F5B71"/>
    <w:rsid w:val="00A130FE"/>
    <w:rsid w:val="00A30BC9"/>
    <w:rsid w:val="00A32B52"/>
    <w:rsid w:val="00A372C3"/>
    <w:rsid w:val="00A443CD"/>
    <w:rsid w:val="00A452B7"/>
    <w:rsid w:val="00A54173"/>
    <w:rsid w:val="00A54866"/>
    <w:rsid w:val="00A56CDF"/>
    <w:rsid w:val="00A643D2"/>
    <w:rsid w:val="00A659AB"/>
    <w:rsid w:val="00A65F52"/>
    <w:rsid w:val="00AA7B32"/>
    <w:rsid w:val="00AB553A"/>
    <w:rsid w:val="00AD090C"/>
    <w:rsid w:val="00AD0F4B"/>
    <w:rsid w:val="00B009B7"/>
    <w:rsid w:val="00B026F0"/>
    <w:rsid w:val="00B32464"/>
    <w:rsid w:val="00B35F7C"/>
    <w:rsid w:val="00B55EF9"/>
    <w:rsid w:val="00B57540"/>
    <w:rsid w:val="00B7514A"/>
    <w:rsid w:val="00B770D9"/>
    <w:rsid w:val="00B872D6"/>
    <w:rsid w:val="00BC1A09"/>
    <w:rsid w:val="00BC5D32"/>
    <w:rsid w:val="00BD13C7"/>
    <w:rsid w:val="00BD43CA"/>
    <w:rsid w:val="00BE72EE"/>
    <w:rsid w:val="00C01E40"/>
    <w:rsid w:val="00C04782"/>
    <w:rsid w:val="00C15BEE"/>
    <w:rsid w:val="00C2698C"/>
    <w:rsid w:val="00C26C01"/>
    <w:rsid w:val="00C32D3F"/>
    <w:rsid w:val="00C3632A"/>
    <w:rsid w:val="00C434A1"/>
    <w:rsid w:val="00C517EB"/>
    <w:rsid w:val="00C52CB9"/>
    <w:rsid w:val="00C67D75"/>
    <w:rsid w:val="00C922C7"/>
    <w:rsid w:val="00C9682A"/>
    <w:rsid w:val="00CC59DD"/>
    <w:rsid w:val="00CD401D"/>
    <w:rsid w:val="00CD6FA8"/>
    <w:rsid w:val="00CF25C2"/>
    <w:rsid w:val="00D01B30"/>
    <w:rsid w:val="00D046E4"/>
    <w:rsid w:val="00D0683A"/>
    <w:rsid w:val="00D12D29"/>
    <w:rsid w:val="00D216B1"/>
    <w:rsid w:val="00D266E7"/>
    <w:rsid w:val="00D42D21"/>
    <w:rsid w:val="00D43BAA"/>
    <w:rsid w:val="00D45697"/>
    <w:rsid w:val="00D47D08"/>
    <w:rsid w:val="00D53E3B"/>
    <w:rsid w:val="00D87ECE"/>
    <w:rsid w:val="00DA480A"/>
    <w:rsid w:val="00DB01F7"/>
    <w:rsid w:val="00DB3733"/>
    <w:rsid w:val="00DC070F"/>
    <w:rsid w:val="00DC1800"/>
    <w:rsid w:val="00DC2209"/>
    <w:rsid w:val="00DD7013"/>
    <w:rsid w:val="00DE6540"/>
    <w:rsid w:val="00DF5523"/>
    <w:rsid w:val="00E0407D"/>
    <w:rsid w:val="00E16A0E"/>
    <w:rsid w:val="00E174BF"/>
    <w:rsid w:val="00E306B3"/>
    <w:rsid w:val="00E52F88"/>
    <w:rsid w:val="00E66602"/>
    <w:rsid w:val="00E96763"/>
    <w:rsid w:val="00EB2448"/>
    <w:rsid w:val="00EB4E62"/>
    <w:rsid w:val="00EC67D2"/>
    <w:rsid w:val="00ED4BB6"/>
    <w:rsid w:val="00ED64BA"/>
    <w:rsid w:val="00EE0177"/>
    <w:rsid w:val="00EE7269"/>
    <w:rsid w:val="00EE75B0"/>
    <w:rsid w:val="00EF1EC2"/>
    <w:rsid w:val="00F05372"/>
    <w:rsid w:val="00F069FD"/>
    <w:rsid w:val="00F12349"/>
    <w:rsid w:val="00F349BC"/>
    <w:rsid w:val="00F4300F"/>
    <w:rsid w:val="00F53BB1"/>
    <w:rsid w:val="00F70884"/>
    <w:rsid w:val="00F71F1C"/>
    <w:rsid w:val="00F92223"/>
    <w:rsid w:val="00F96667"/>
    <w:rsid w:val="00FB3816"/>
    <w:rsid w:val="00FC6FED"/>
    <w:rsid w:val="00FC7EC8"/>
    <w:rsid w:val="00FD0C84"/>
    <w:rsid w:val="00FD7E15"/>
    <w:rsid w:val="00FF6791"/>
    <w:rsid w:val="00FF7B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76CD7B"/>
  <w15:docId w15:val="{E5A29D94-97FE-42C9-95C1-500D0E684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351" w:lineRule="auto"/>
      <w:ind w:left="293" w:hanging="1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qFormat/>
    <w:pPr>
      <w:keepNext/>
      <w:keepLines/>
      <w:numPr>
        <w:numId w:val="22"/>
      </w:numPr>
      <w:spacing w:after="0"/>
      <w:ind w:right="1166"/>
      <w:outlineLvl w:val="0"/>
    </w:pPr>
    <w:rPr>
      <w:rFonts w:ascii="Arial" w:eastAsia="Arial" w:hAnsi="Arial" w:cs="Arial"/>
      <w:b/>
      <w:color w:val="000000"/>
      <w:sz w:val="24"/>
    </w:rPr>
  </w:style>
  <w:style w:type="paragraph" w:styleId="Nagwek2">
    <w:name w:val="heading 2"/>
    <w:next w:val="Normalny"/>
    <w:link w:val="Nagwek2Znak"/>
    <w:uiPriority w:val="9"/>
    <w:unhideWhenUsed/>
    <w:qFormat/>
    <w:pPr>
      <w:keepNext/>
      <w:keepLines/>
      <w:numPr>
        <w:ilvl w:val="1"/>
        <w:numId w:val="22"/>
      </w:numPr>
      <w:spacing w:after="83"/>
      <w:outlineLvl w:val="1"/>
    </w:pPr>
    <w:rPr>
      <w:rFonts w:ascii="Times New Roman" w:eastAsia="Times New Roman" w:hAnsi="Times New Roman" w:cs="Times New Roman"/>
      <w:b/>
      <w:color w:val="000000"/>
      <w:sz w:val="24"/>
    </w:rPr>
  </w:style>
  <w:style w:type="paragraph" w:styleId="Nagwek3">
    <w:name w:val="heading 3"/>
    <w:next w:val="Normalny"/>
    <w:link w:val="Nagwek3Znak"/>
    <w:uiPriority w:val="9"/>
    <w:unhideWhenUsed/>
    <w:qFormat/>
    <w:pPr>
      <w:keepNext/>
      <w:keepLines/>
      <w:numPr>
        <w:ilvl w:val="2"/>
        <w:numId w:val="22"/>
      </w:numPr>
      <w:spacing w:after="83"/>
      <w:ind w:left="0"/>
      <w:outlineLvl w:val="2"/>
    </w:pPr>
    <w:rPr>
      <w:rFonts w:ascii="Times New Roman" w:eastAsia="Times New Roman" w:hAnsi="Times New Roman" w:cs="Times New Roman"/>
      <w:b/>
      <w:color w:val="000000"/>
      <w:sz w:val="24"/>
    </w:rPr>
  </w:style>
  <w:style w:type="paragraph" w:styleId="Nagwek4">
    <w:name w:val="heading 4"/>
    <w:next w:val="Normalny"/>
    <w:link w:val="Nagwek4Znak"/>
    <w:uiPriority w:val="9"/>
    <w:unhideWhenUsed/>
    <w:qFormat/>
    <w:pPr>
      <w:keepNext/>
      <w:keepLines/>
      <w:numPr>
        <w:ilvl w:val="3"/>
        <w:numId w:val="22"/>
      </w:numPr>
      <w:spacing w:after="83"/>
      <w:outlineLvl w:val="3"/>
    </w:pPr>
    <w:rPr>
      <w:rFonts w:ascii="Times New Roman" w:eastAsia="Times New Roman" w:hAnsi="Times New Roman" w:cs="Times New Roman"/>
      <w:b/>
      <w:color w:val="000000"/>
      <w:sz w:val="24"/>
    </w:rPr>
  </w:style>
  <w:style w:type="paragraph" w:styleId="Nagwek5">
    <w:name w:val="heading 5"/>
    <w:next w:val="Normalny"/>
    <w:link w:val="Nagwek5Znak"/>
    <w:uiPriority w:val="9"/>
    <w:unhideWhenUsed/>
    <w:qFormat/>
    <w:pPr>
      <w:keepNext/>
      <w:keepLines/>
      <w:spacing w:after="83"/>
      <w:ind w:left="81" w:hanging="10"/>
      <w:outlineLvl w:val="4"/>
    </w:pPr>
    <w:rPr>
      <w:rFonts w:ascii="Times New Roman" w:eastAsia="Times New Roman" w:hAnsi="Times New Roman" w:cs="Times New Roman"/>
      <w:b/>
      <w:color w:val="000000"/>
      <w:sz w:val="24"/>
    </w:rPr>
  </w:style>
  <w:style w:type="paragraph" w:styleId="Nagwek6">
    <w:name w:val="heading 6"/>
    <w:next w:val="Normalny"/>
    <w:link w:val="Nagwek6Znak"/>
    <w:uiPriority w:val="9"/>
    <w:unhideWhenUsed/>
    <w:qFormat/>
    <w:pPr>
      <w:keepNext/>
      <w:keepLines/>
      <w:spacing w:after="83"/>
      <w:ind w:left="81" w:hanging="10"/>
      <w:outlineLvl w:val="5"/>
    </w:pPr>
    <w:rPr>
      <w:rFonts w:ascii="Times New Roman" w:eastAsia="Times New Roman" w:hAnsi="Times New Roman" w:cs="Times New Roman"/>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link w:val="Nagwek6"/>
    <w:rPr>
      <w:rFonts w:ascii="Times New Roman" w:eastAsia="Times New Roman" w:hAnsi="Times New Roman" w:cs="Times New Roman"/>
      <w:b/>
      <w:color w:val="000000"/>
      <w:sz w:val="24"/>
    </w:rPr>
  </w:style>
  <w:style w:type="character" w:customStyle="1" w:styleId="Nagwek4Znak">
    <w:name w:val="Nagłówek 4 Znak"/>
    <w:link w:val="Nagwek4"/>
    <w:uiPriority w:val="9"/>
    <w:rPr>
      <w:rFonts w:ascii="Times New Roman" w:eastAsia="Times New Roman" w:hAnsi="Times New Roman" w:cs="Times New Roman"/>
      <w:b/>
      <w:color w:val="000000"/>
      <w:sz w:val="24"/>
    </w:rPr>
  </w:style>
  <w:style w:type="character" w:customStyle="1" w:styleId="Nagwek1Znak">
    <w:name w:val="Nagłówek 1 Znak"/>
    <w:link w:val="Nagwek1"/>
    <w:uiPriority w:val="9"/>
    <w:rPr>
      <w:rFonts w:ascii="Arial" w:eastAsia="Arial" w:hAnsi="Arial" w:cs="Arial"/>
      <w:b/>
      <w:color w:val="000000"/>
      <w:sz w:val="24"/>
    </w:rPr>
  </w:style>
  <w:style w:type="character" w:customStyle="1" w:styleId="Nagwek2Znak">
    <w:name w:val="Nagłówek 2 Znak"/>
    <w:link w:val="Nagwek2"/>
    <w:uiPriority w:val="9"/>
    <w:rPr>
      <w:rFonts w:ascii="Times New Roman" w:eastAsia="Times New Roman" w:hAnsi="Times New Roman" w:cs="Times New Roman"/>
      <w:b/>
      <w:color w:val="000000"/>
      <w:sz w:val="24"/>
    </w:rPr>
  </w:style>
  <w:style w:type="character" w:customStyle="1" w:styleId="Nagwek3Znak">
    <w:name w:val="Nagłówek 3 Znak"/>
    <w:link w:val="Nagwek3"/>
    <w:uiPriority w:val="9"/>
    <w:rPr>
      <w:rFonts w:ascii="Times New Roman" w:eastAsia="Times New Roman" w:hAnsi="Times New Roman" w:cs="Times New Roman"/>
      <w:b/>
      <w:color w:val="000000"/>
      <w:sz w:val="24"/>
    </w:rPr>
  </w:style>
  <w:style w:type="character" w:customStyle="1" w:styleId="Nagwek5Znak">
    <w:name w:val="Nagłówek 5 Znak"/>
    <w:link w:val="Nagwek5"/>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CW_Lista,Akapit z listą BS,normalny tekst,List Paragraph2,List Paragraph,maz_wyliczenie,opis dzialania,K-P_odwolanie,A_wyliczenie,Akapit z listą 1,L1,Numerowanie,Akapit z listą5,Nagłowek 3,Kolorowa lista — akcent 11,Dot pt,Preambuła,lp1"/>
    <w:basedOn w:val="Normalny"/>
    <w:link w:val="AkapitzlistZnak"/>
    <w:uiPriority w:val="34"/>
    <w:qFormat/>
    <w:rsid w:val="00672FF8"/>
    <w:pPr>
      <w:ind w:left="720"/>
      <w:contextualSpacing/>
    </w:pPr>
  </w:style>
  <w:style w:type="table" w:customStyle="1" w:styleId="TableGrid1">
    <w:name w:val="TableGrid1"/>
    <w:rsid w:val="009F5B71"/>
    <w:pPr>
      <w:spacing w:after="0" w:line="240" w:lineRule="auto"/>
    </w:pPr>
    <w:tblPr>
      <w:tblCellMar>
        <w:top w:w="0" w:type="dxa"/>
        <w:left w:w="0" w:type="dxa"/>
        <w:bottom w:w="0" w:type="dxa"/>
        <w:right w:w="0" w:type="dxa"/>
      </w:tblCellMar>
    </w:tblPr>
  </w:style>
  <w:style w:type="paragraph" w:styleId="Nagwekspisutreci">
    <w:name w:val="TOC Heading"/>
    <w:basedOn w:val="Nagwek1"/>
    <w:next w:val="Normalny"/>
    <w:uiPriority w:val="39"/>
    <w:unhideWhenUsed/>
    <w:qFormat/>
    <w:rsid w:val="00B35F7C"/>
    <w:pPr>
      <w:numPr>
        <w:numId w:val="0"/>
      </w:numPr>
      <w:spacing w:before="240"/>
      <w:ind w:right="0"/>
      <w:outlineLvl w:val="9"/>
    </w:pPr>
    <w:rPr>
      <w:rFonts w:asciiTheme="majorHAnsi" w:eastAsiaTheme="majorEastAsia" w:hAnsiTheme="majorHAnsi" w:cstheme="majorBidi"/>
      <w:b w:val="0"/>
      <w:color w:val="2F5496" w:themeColor="accent1" w:themeShade="BF"/>
      <w:sz w:val="32"/>
      <w:szCs w:val="32"/>
    </w:rPr>
  </w:style>
  <w:style w:type="paragraph" w:styleId="Spistreci1">
    <w:name w:val="toc 1"/>
    <w:basedOn w:val="Normalny"/>
    <w:next w:val="Normalny"/>
    <w:autoRedefine/>
    <w:uiPriority w:val="39"/>
    <w:unhideWhenUsed/>
    <w:rsid w:val="00B35F7C"/>
    <w:pPr>
      <w:spacing w:after="100"/>
      <w:ind w:left="0"/>
    </w:pPr>
  </w:style>
  <w:style w:type="paragraph" w:styleId="Spistreci2">
    <w:name w:val="toc 2"/>
    <w:basedOn w:val="Normalny"/>
    <w:next w:val="Normalny"/>
    <w:autoRedefine/>
    <w:uiPriority w:val="39"/>
    <w:unhideWhenUsed/>
    <w:rsid w:val="00A659AB"/>
    <w:pPr>
      <w:tabs>
        <w:tab w:val="left" w:pos="880"/>
        <w:tab w:val="right" w:leader="dot" w:pos="10407"/>
      </w:tabs>
      <w:spacing w:after="0" w:line="240" w:lineRule="auto"/>
      <w:ind w:left="243" w:hanging="11"/>
    </w:pPr>
  </w:style>
  <w:style w:type="paragraph" w:styleId="Spistreci3">
    <w:name w:val="toc 3"/>
    <w:basedOn w:val="Normalny"/>
    <w:next w:val="Normalny"/>
    <w:autoRedefine/>
    <w:uiPriority w:val="39"/>
    <w:unhideWhenUsed/>
    <w:rsid w:val="00B35F7C"/>
    <w:pPr>
      <w:spacing w:after="100"/>
      <w:ind w:left="480"/>
    </w:pPr>
  </w:style>
  <w:style w:type="character" w:styleId="Hipercze">
    <w:name w:val="Hyperlink"/>
    <w:basedOn w:val="Domylnaczcionkaakapitu"/>
    <w:uiPriority w:val="99"/>
    <w:unhideWhenUsed/>
    <w:rsid w:val="00B35F7C"/>
    <w:rPr>
      <w:color w:val="0563C1" w:themeColor="hyperlink"/>
      <w:u w:val="single"/>
    </w:rPr>
  </w:style>
  <w:style w:type="paragraph" w:styleId="Spistreci4">
    <w:name w:val="toc 4"/>
    <w:basedOn w:val="Normalny"/>
    <w:next w:val="Normalny"/>
    <w:autoRedefine/>
    <w:uiPriority w:val="39"/>
    <w:unhideWhenUsed/>
    <w:rsid w:val="00A659AB"/>
    <w:pPr>
      <w:spacing w:after="100"/>
      <w:ind w:left="720"/>
    </w:pPr>
  </w:style>
  <w:style w:type="paragraph" w:styleId="Tekstdymka">
    <w:name w:val="Balloon Text"/>
    <w:basedOn w:val="Normalny"/>
    <w:link w:val="TekstdymkaZnak"/>
    <w:uiPriority w:val="99"/>
    <w:semiHidden/>
    <w:unhideWhenUsed/>
    <w:rsid w:val="00B3246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32464"/>
    <w:rPr>
      <w:rFonts w:ascii="Tahoma" w:eastAsia="Times New Roman" w:hAnsi="Tahoma" w:cs="Tahoma"/>
      <w:color w:val="000000"/>
      <w:sz w:val="16"/>
      <w:szCs w:val="16"/>
    </w:rPr>
  </w:style>
  <w:style w:type="paragraph" w:styleId="Stopka">
    <w:name w:val="footer"/>
    <w:basedOn w:val="Normalny"/>
    <w:link w:val="StopkaZnak"/>
    <w:uiPriority w:val="99"/>
    <w:unhideWhenUsed/>
    <w:rsid w:val="00A65F52"/>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StopkaZnak">
    <w:name w:val="Stopka Znak"/>
    <w:basedOn w:val="Domylnaczcionkaakapitu"/>
    <w:link w:val="Stopka"/>
    <w:uiPriority w:val="99"/>
    <w:rsid w:val="00A65F52"/>
    <w:rPr>
      <w:rFonts w:cs="Times New Roman"/>
    </w:rPr>
  </w:style>
  <w:style w:type="paragraph" w:styleId="Nagwek">
    <w:name w:val="header"/>
    <w:basedOn w:val="Normalny"/>
    <w:link w:val="NagwekZnak"/>
    <w:uiPriority w:val="99"/>
    <w:unhideWhenUsed/>
    <w:rsid w:val="008F6E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6E45"/>
    <w:rPr>
      <w:rFonts w:ascii="Times New Roman" w:eastAsia="Times New Roman" w:hAnsi="Times New Roman" w:cs="Times New Roman"/>
      <w:color w:val="000000"/>
      <w:sz w:val="24"/>
    </w:rPr>
  </w:style>
  <w:style w:type="table" w:styleId="Tabela-Siatka">
    <w:name w:val="Table Grid"/>
    <w:basedOn w:val="Standardowy"/>
    <w:uiPriority w:val="39"/>
    <w:rsid w:val="008922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Akapit z listą BS Znak,normalny tekst Znak,List Paragraph2 Znak,List Paragraph Znak,maz_wyliczenie Znak,opis dzialania Znak,K-P_odwolanie Znak,A_wyliczenie Znak,Akapit z listą 1 Znak,L1 Znak,Numerowanie Znak,Dot pt Znak"/>
    <w:link w:val="Akapitzlist"/>
    <w:uiPriority w:val="34"/>
    <w:qFormat/>
    <w:locked/>
    <w:rsid w:val="00FF7B04"/>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7768845">
      <w:bodyDiv w:val="1"/>
      <w:marLeft w:val="0"/>
      <w:marRight w:val="0"/>
      <w:marTop w:val="0"/>
      <w:marBottom w:val="0"/>
      <w:divBdr>
        <w:top w:val="none" w:sz="0" w:space="0" w:color="auto"/>
        <w:left w:val="none" w:sz="0" w:space="0" w:color="auto"/>
        <w:bottom w:val="none" w:sz="0" w:space="0" w:color="auto"/>
        <w:right w:val="none" w:sz="0" w:space="0" w:color="auto"/>
      </w:divBdr>
    </w:div>
    <w:div w:id="745608945">
      <w:bodyDiv w:val="1"/>
      <w:marLeft w:val="0"/>
      <w:marRight w:val="0"/>
      <w:marTop w:val="0"/>
      <w:marBottom w:val="0"/>
      <w:divBdr>
        <w:top w:val="none" w:sz="0" w:space="0" w:color="auto"/>
        <w:left w:val="none" w:sz="0" w:space="0" w:color="auto"/>
        <w:bottom w:val="none" w:sz="0" w:space="0" w:color="auto"/>
        <w:right w:val="none" w:sz="0" w:space="0" w:color="auto"/>
      </w:divBdr>
    </w:div>
    <w:div w:id="1310524394">
      <w:bodyDiv w:val="1"/>
      <w:marLeft w:val="0"/>
      <w:marRight w:val="0"/>
      <w:marTop w:val="0"/>
      <w:marBottom w:val="0"/>
      <w:divBdr>
        <w:top w:val="none" w:sz="0" w:space="0" w:color="auto"/>
        <w:left w:val="none" w:sz="0" w:space="0" w:color="auto"/>
        <w:bottom w:val="none" w:sz="0" w:space="0" w:color="auto"/>
        <w:right w:val="none" w:sz="0" w:space="0" w:color="auto"/>
      </w:divBdr>
    </w:div>
    <w:div w:id="14859691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59CD59-B424-4C38-9AD2-D87C2B038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12110</Words>
  <Characters>72664</Characters>
  <Application>Microsoft Office Word</Application>
  <DocSecurity>0</DocSecurity>
  <Lines>605</Lines>
  <Paragraphs>169</Paragraphs>
  <ScaleCrop>false</ScaleCrop>
  <HeadingPairs>
    <vt:vector size="2" baseType="variant">
      <vt:variant>
        <vt:lpstr>Tytuł</vt:lpstr>
      </vt:variant>
      <vt:variant>
        <vt:i4>1</vt:i4>
      </vt:variant>
    </vt:vector>
  </HeadingPairs>
  <TitlesOfParts>
    <vt:vector size="1" baseType="lpstr">
      <vt:lpstr>PFU Mstówy_PV</vt:lpstr>
    </vt:vector>
  </TitlesOfParts>
  <Company/>
  <LinksUpToDate>false</LinksUpToDate>
  <CharactersWithSpaces>84605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PFU Mstówy_PV</dc:title>
  <dc:subject/>
  <dc:creator>A Olas</dc:creator>
  <cp:keywords/>
  <cp:lastModifiedBy>Jacek Walski</cp:lastModifiedBy>
  <cp:revision>3</cp:revision>
  <cp:lastPrinted>2022-06-29T09:54:00Z</cp:lastPrinted>
  <dcterms:created xsi:type="dcterms:W3CDTF">2025-01-24T12:15:00Z</dcterms:created>
  <dcterms:modified xsi:type="dcterms:W3CDTF">2025-01-24T12:27:00Z</dcterms:modified>
</cp:coreProperties>
</file>